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D7F" w:rsidRDefault="00B401A0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БЕЛГОРОДСКАЯ ОБЛАСТЬ</w:t>
      </w:r>
    </w:p>
    <w:p w:rsidR="00B00D7F" w:rsidRDefault="00B401A0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ЧЕРНЯНСКИЙ МУНИЦИПАЛЬНЫЙ ОКРУГ</w:t>
      </w:r>
    </w:p>
    <w:p w:rsidR="00B00D7F" w:rsidRDefault="00B00D7F">
      <w:pPr>
        <w:jc w:val="center"/>
        <w:rPr>
          <w:b/>
          <w:bCs/>
          <w:sz w:val="14"/>
          <w:szCs w:val="14"/>
        </w:rPr>
      </w:pPr>
    </w:p>
    <w:p w:rsidR="00B00D7F" w:rsidRDefault="00B00D7F">
      <w:pPr>
        <w:pStyle w:val="af"/>
        <w:spacing w:line="240" w:lineRule="auto"/>
        <w:ind w:left="0"/>
        <w:jc w:val="center"/>
        <w:rPr>
          <w:sz w:val="24"/>
          <w:szCs w:val="24"/>
        </w:rPr>
      </w:pPr>
    </w:p>
    <w:p w:rsidR="00B00D7F" w:rsidRDefault="004D68E9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</w:rPr>
        <w:pict>
          <v:shape id="_x0000_i0" o:spid="_x0000_s1026" type="#_x0000_t75" style="position:absolute;left:0;text-align:left;margin-left:221.95pt;margin-top:36.85pt;width:37.55pt;height:48.2pt;z-index:251658240;mso-wrap-distance-left:9pt;mso-wrap-distance-top:0;mso-wrap-distance-right:9pt;mso-wrap-distance-bottom:0;mso-position-horizontal:absolute;mso-position-horizontal-relative:margin;mso-position-vertical:absolute;mso-position-vertical-relative:margin;o:allowoverlap:true; o:allowincell:true">
            <v:imagedata r:id="rId8" o:title=""/>
            <v:path textboxrect="0,0,0,0"/>
            <w10:wrap type="topAndBottom" anchorx="margin" anchory="margin"/>
          </v:shape>
        </w:pict>
      </w:r>
      <w:r w:rsidR="00B401A0">
        <w:rPr>
          <w:sz w:val="24"/>
          <w:szCs w:val="24"/>
        </w:rPr>
        <w:t xml:space="preserve">АДМИНИСТРАЦИЯ ЧЕРНЯНСКОГО МУНИЦИПАЛЬНОГО ОКРУГА </w:t>
      </w:r>
    </w:p>
    <w:p w:rsidR="00B00D7F" w:rsidRDefault="00B401A0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БЕЛГОРОДСКОЙ ОБЛАСТИ</w:t>
      </w:r>
    </w:p>
    <w:p w:rsidR="00B00D7F" w:rsidRDefault="00B00D7F">
      <w:pPr>
        <w:rPr>
          <w:b/>
          <w:sz w:val="24"/>
          <w:szCs w:val="24"/>
        </w:rPr>
      </w:pPr>
    </w:p>
    <w:p w:rsidR="00B00D7F" w:rsidRDefault="00B401A0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B00D7F" w:rsidRDefault="00B401A0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п. Чернянка</w:t>
      </w:r>
    </w:p>
    <w:p w:rsidR="00B00D7F" w:rsidRDefault="00B00D7F">
      <w:pPr>
        <w:shd w:val="clear" w:color="auto" w:fill="FFFFFF"/>
        <w:ind w:hanging="751"/>
        <w:jc w:val="center"/>
        <w:rPr>
          <w:b/>
        </w:rPr>
      </w:pPr>
    </w:p>
    <w:p w:rsidR="00CB32B4" w:rsidRDefault="00CB32B4">
      <w:pPr>
        <w:shd w:val="clear" w:color="auto" w:fill="FFFFFF"/>
        <w:ind w:hanging="751"/>
        <w:jc w:val="center"/>
        <w:rPr>
          <w:b/>
        </w:rPr>
      </w:pPr>
    </w:p>
    <w:p w:rsidR="00CB32B4" w:rsidRPr="00CB32B4" w:rsidRDefault="00CB32B4">
      <w:pPr>
        <w:shd w:val="clear" w:color="auto" w:fill="FFFFFF"/>
        <w:ind w:hanging="751"/>
        <w:jc w:val="center"/>
        <w:rPr>
          <w:b/>
        </w:rPr>
      </w:pPr>
    </w:p>
    <w:p w:rsidR="00B00D7F" w:rsidRDefault="004D68E9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"28" ноября </w:t>
      </w:r>
      <w:bookmarkStart w:id="0" w:name="_GoBack"/>
      <w:bookmarkEnd w:id="0"/>
      <w:r w:rsidR="00B401A0">
        <w:rPr>
          <w:b/>
          <w:sz w:val="28"/>
          <w:szCs w:val="28"/>
        </w:rPr>
        <w:t xml:space="preserve"> </w:t>
      </w:r>
      <w:r w:rsidR="00B401A0">
        <w:rPr>
          <w:b/>
          <w:color w:val="000000"/>
          <w:sz w:val="28"/>
          <w:szCs w:val="28"/>
        </w:rPr>
        <w:t xml:space="preserve">2025г.                                                               </w:t>
      </w:r>
      <w:r>
        <w:rPr>
          <w:b/>
          <w:color w:val="000000"/>
          <w:sz w:val="28"/>
          <w:szCs w:val="28"/>
        </w:rPr>
        <w:t xml:space="preserve">           № 79</w:t>
      </w:r>
    </w:p>
    <w:p w:rsidR="00B00D7F" w:rsidRDefault="00B00D7F">
      <w:pPr>
        <w:rPr>
          <w:b/>
          <w:sz w:val="28"/>
          <w:szCs w:val="28"/>
        </w:rPr>
      </w:pPr>
    </w:p>
    <w:p w:rsidR="00B00D7F" w:rsidRDefault="00B00D7F">
      <w:pPr>
        <w:rPr>
          <w:sz w:val="28"/>
          <w:szCs w:val="28"/>
        </w:rPr>
      </w:pPr>
    </w:p>
    <w:p w:rsidR="004F525E" w:rsidRDefault="004F525E" w:rsidP="000C3C8C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Порядка формирования перечня налоговых расходов  и оценки налоговых расходов </w:t>
      </w:r>
      <w:r w:rsidR="000C3C8C">
        <w:rPr>
          <w:b/>
          <w:sz w:val="28"/>
        </w:rPr>
        <w:t xml:space="preserve">Чернянского муниципального округа </w:t>
      </w:r>
      <w:r w:rsidR="009F1592">
        <w:rPr>
          <w:b/>
          <w:sz w:val="28"/>
        </w:rPr>
        <w:t xml:space="preserve">Белгородской области </w:t>
      </w:r>
    </w:p>
    <w:p w:rsidR="00CB32B4" w:rsidRDefault="00CB32B4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b/>
          <w:sz w:val="28"/>
          <w:szCs w:val="28"/>
        </w:rPr>
      </w:pPr>
    </w:p>
    <w:p w:rsidR="00E23DC5" w:rsidRPr="00E14587" w:rsidRDefault="000C3C8C" w:rsidP="009F1592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9097B">
        <w:rPr>
          <w:sz w:val="28"/>
          <w:szCs w:val="28"/>
        </w:rPr>
        <w:t>В соответствии с</w:t>
      </w:r>
      <w:r>
        <w:rPr>
          <w:sz w:val="28"/>
          <w:szCs w:val="28"/>
        </w:rPr>
        <w:t>о</w:t>
      </w:r>
      <w:hyperlink r:id="rId9" w:history="1">
        <w:r w:rsidRPr="0089097B">
          <w:rPr>
            <w:sz w:val="28"/>
            <w:szCs w:val="28"/>
          </w:rPr>
          <w:t xml:space="preserve"> стать</w:t>
        </w:r>
        <w:r>
          <w:rPr>
            <w:sz w:val="28"/>
            <w:szCs w:val="28"/>
          </w:rPr>
          <w:t>ей</w:t>
        </w:r>
        <w:r w:rsidRPr="0089097B">
          <w:rPr>
            <w:sz w:val="28"/>
            <w:szCs w:val="28"/>
          </w:rPr>
          <w:t xml:space="preserve"> 174.3</w:t>
        </w:r>
      </w:hyperlink>
      <w:r w:rsidRPr="0089097B">
        <w:rPr>
          <w:sz w:val="28"/>
          <w:szCs w:val="28"/>
        </w:rPr>
        <w:t xml:space="preserve"> Бюджетного кодекса Российской Федерации, </w:t>
      </w:r>
      <w:hyperlink r:id="rId10" w:history="1">
        <w:r>
          <w:rPr>
            <w:sz w:val="28"/>
            <w:szCs w:val="28"/>
          </w:rPr>
          <w:t>п</w:t>
        </w:r>
        <w:r w:rsidRPr="0089097B">
          <w:rPr>
            <w:sz w:val="28"/>
            <w:szCs w:val="28"/>
          </w:rPr>
          <w:t>остановлением</w:t>
        </w:r>
      </w:hyperlink>
      <w:r w:rsidRPr="0089097B">
        <w:rPr>
          <w:sz w:val="28"/>
          <w:szCs w:val="28"/>
        </w:rPr>
        <w:t xml:space="preserve"> Правительства Российской Федерации от 22 июня 2019 года </w:t>
      </w:r>
      <w:r>
        <w:rPr>
          <w:sz w:val="28"/>
          <w:szCs w:val="28"/>
        </w:rPr>
        <w:t>№</w:t>
      </w:r>
      <w:r w:rsidRPr="0089097B">
        <w:rPr>
          <w:sz w:val="28"/>
          <w:szCs w:val="28"/>
        </w:rPr>
        <w:t xml:space="preserve"> 796 </w:t>
      </w:r>
      <w:r>
        <w:rPr>
          <w:sz w:val="28"/>
          <w:szCs w:val="28"/>
        </w:rPr>
        <w:t>«</w:t>
      </w:r>
      <w:r w:rsidRPr="0089097B">
        <w:rPr>
          <w:sz w:val="28"/>
          <w:szCs w:val="28"/>
        </w:rPr>
        <w:t>Об общих требованиях к оценке налоговых расходов субъектов Российской Федера</w:t>
      </w:r>
      <w:r>
        <w:rPr>
          <w:sz w:val="28"/>
          <w:szCs w:val="28"/>
        </w:rPr>
        <w:t>ции и муниципальных образований»</w:t>
      </w:r>
      <w:r w:rsidRPr="0089097B">
        <w:rPr>
          <w:sz w:val="28"/>
          <w:szCs w:val="28"/>
        </w:rPr>
        <w:t xml:space="preserve"> </w:t>
      </w:r>
      <w:r w:rsidR="00185FB4">
        <w:rPr>
          <w:sz w:val="28"/>
          <w:szCs w:val="28"/>
        </w:rPr>
        <w:t>А</w:t>
      </w:r>
      <w:r w:rsidRPr="0089097B">
        <w:rPr>
          <w:sz w:val="28"/>
          <w:szCs w:val="28"/>
        </w:rPr>
        <w:t xml:space="preserve">дминистрация </w:t>
      </w:r>
      <w:r w:rsidR="00A4067A">
        <w:rPr>
          <w:sz w:val="28"/>
          <w:szCs w:val="28"/>
        </w:rPr>
        <w:t xml:space="preserve">Чернянского муниципального округа Белгородской области    </w:t>
      </w:r>
      <w:r>
        <w:rPr>
          <w:sz w:val="28"/>
          <w:szCs w:val="28"/>
        </w:rPr>
        <w:t xml:space="preserve"> </w:t>
      </w:r>
      <w:r w:rsidR="00E23DC5" w:rsidRPr="00E14587">
        <w:rPr>
          <w:sz w:val="28"/>
          <w:szCs w:val="28"/>
        </w:rPr>
        <w:t xml:space="preserve"> </w:t>
      </w:r>
      <w:proofErr w:type="gramStart"/>
      <w:r w:rsidR="00E23DC5" w:rsidRPr="00E14587">
        <w:rPr>
          <w:b/>
          <w:sz w:val="28"/>
          <w:szCs w:val="28"/>
        </w:rPr>
        <w:t>п</w:t>
      </w:r>
      <w:proofErr w:type="gramEnd"/>
      <w:r w:rsidR="00E23DC5" w:rsidRPr="00E14587">
        <w:rPr>
          <w:b/>
          <w:sz w:val="28"/>
          <w:szCs w:val="28"/>
        </w:rPr>
        <w:t xml:space="preserve"> о с т а н о в л я е т:</w:t>
      </w:r>
      <w:r w:rsidR="00E23DC5" w:rsidRPr="00E14587">
        <w:rPr>
          <w:sz w:val="28"/>
          <w:szCs w:val="28"/>
        </w:rPr>
        <w:t xml:space="preserve"> </w:t>
      </w:r>
    </w:p>
    <w:p w:rsidR="00E23DC5" w:rsidRPr="00E14587" w:rsidRDefault="00E23DC5" w:rsidP="002B00EB">
      <w:pPr>
        <w:ind w:firstLine="540"/>
        <w:jc w:val="both"/>
        <w:rPr>
          <w:b/>
          <w:sz w:val="28"/>
          <w:szCs w:val="28"/>
        </w:rPr>
      </w:pPr>
      <w:r w:rsidRPr="00E14587">
        <w:rPr>
          <w:sz w:val="28"/>
          <w:szCs w:val="28"/>
        </w:rPr>
        <w:t xml:space="preserve">1. </w:t>
      </w:r>
      <w:r w:rsidR="00A4067A" w:rsidRPr="008D14AE">
        <w:rPr>
          <w:sz w:val="28"/>
          <w:szCs w:val="28"/>
        </w:rPr>
        <w:t xml:space="preserve">Утвердить </w:t>
      </w:r>
      <w:hyperlink w:anchor="P34" w:history="1">
        <w:r w:rsidR="00A4067A" w:rsidRPr="008D14AE">
          <w:rPr>
            <w:sz w:val="28"/>
            <w:szCs w:val="28"/>
          </w:rPr>
          <w:t>Порядок</w:t>
        </w:r>
      </w:hyperlink>
      <w:r w:rsidR="00A4067A" w:rsidRPr="008D14AE">
        <w:rPr>
          <w:sz w:val="28"/>
          <w:szCs w:val="28"/>
        </w:rPr>
        <w:t xml:space="preserve"> формирования перечня налоговых расходов и оценки налоговых расходов </w:t>
      </w:r>
      <w:r w:rsidR="00A4067A">
        <w:rPr>
          <w:sz w:val="28"/>
        </w:rPr>
        <w:t xml:space="preserve">Чернянского муниципального округа </w:t>
      </w:r>
      <w:r w:rsidR="00A4067A" w:rsidRPr="008D14AE">
        <w:rPr>
          <w:sz w:val="28"/>
        </w:rPr>
        <w:t xml:space="preserve"> Белгородской области </w:t>
      </w:r>
      <w:r w:rsidR="00A4067A" w:rsidRPr="008D14AE">
        <w:rPr>
          <w:sz w:val="28"/>
          <w:szCs w:val="28"/>
        </w:rPr>
        <w:t>(прилагается).</w:t>
      </w:r>
    </w:p>
    <w:p w:rsidR="00E23DC5" w:rsidRPr="00A4067A" w:rsidRDefault="00E23DC5" w:rsidP="002B00EB">
      <w:pPr>
        <w:ind w:firstLine="540"/>
        <w:jc w:val="both"/>
        <w:rPr>
          <w:spacing w:val="1"/>
          <w:sz w:val="28"/>
          <w:szCs w:val="28"/>
        </w:rPr>
      </w:pPr>
      <w:r w:rsidRPr="00BB3B5C">
        <w:rPr>
          <w:rFonts w:eastAsia="Calibri"/>
          <w:sz w:val="28"/>
          <w:szCs w:val="28"/>
          <w:lang w:eastAsia="en-US"/>
        </w:rPr>
        <w:t xml:space="preserve">2. Признать утратившим силу постановление администрации </w:t>
      </w:r>
      <w:r w:rsidR="00E337DB">
        <w:rPr>
          <w:rFonts w:eastAsia="Calibri"/>
          <w:sz w:val="28"/>
          <w:szCs w:val="28"/>
          <w:lang w:eastAsia="en-US"/>
        </w:rPr>
        <w:t>муниципального</w:t>
      </w:r>
      <w:r w:rsidRPr="00BB3B5C">
        <w:rPr>
          <w:rFonts w:eastAsia="Calibri"/>
          <w:sz w:val="28"/>
          <w:szCs w:val="28"/>
          <w:lang w:eastAsia="en-US"/>
        </w:rPr>
        <w:t xml:space="preserve"> района </w:t>
      </w:r>
      <w:r w:rsidR="00E337DB">
        <w:rPr>
          <w:rFonts w:eastAsia="Calibri"/>
          <w:sz w:val="28"/>
          <w:szCs w:val="28"/>
          <w:lang w:eastAsia="en-US"/>
        </w:rPr>
        <w:t xml:space="preserve">«Чернянский район» Белгородской области </w:t>
      </w:r>
      <w:r w:rsidRPr="00BB3B5C">
        <w:rPr>
          <w:rFonts w:eastAsia="Calibri"/>
          <w:sz w:val="28"/>
          <w:szCs w:val="28"/>
          <w:lang w:eastAsia="en-US"/>
        </w:rPr>
        <w:t xml:space="preserve">от </w:t>
      </w:r>
      <w:r w:rsidR="000F1BE0" w:rsidRPr="000F1BE0">
        <w:rPr>
          <w:rFonts w:eastAsia="Calibri"/>
          <w:sz w:val="28"/>
          <w:szCs w:val="28"/>
          <w:lang w:eastAsia="en-US"/>
        </w:rPr>
        <w:t xml:space="preserve">30 декабря </w:t>
      </w:r>
      <w:r w:rsidR="00E337DB" w:rsidRPr="000F1BE0">
        <w:rPr>
          <w:rFonts w:eastAsia="Calibri"/>
          <w:sz w:val="28"/>
          <w:szCs w:val="28"/>
          <w:lang w:eastAsia="en-US"/>
        </w:rPr>
        <w:t xml:space="preserve"> 201</w:t>
      </w:r>
      <w:r w:rsidR="000F1BE0" w:rsidRPr="000F1BE0">
        <w:rPr>
          <w:rFonts w:eastAsia="Calibri"/>
          <w:sz w:val="28"/>
          <w:szCs w:val="28"/>
          <w:lang w:eastAsia="en-US"/>
        </w:rPr>
        <w:t>9</w:t>
      </w:r>
      <w:r w:rsidR="00E337DB" w:rsidRPr="000F1BE0">
        <w:rPr>
          <w:rFonts w:eastAsia="Calibri"/>
          <w:sz w:val="28"/>
          <w:szCs w:val="28"/>
          <w:lang w:eastAsia="en-US"/>
        </w:rPr>
        <w:t xml:space="preserve"> года № </w:t>
      </w:r>
      <w:r w:rsidR="000F1BE0" w:rsidRPr="000F1BE0">
        <w:rPr>
          <w:rFonts w:eastAsia="Calibri"/>
          <w:sz w:val="28"/>
          <w:szCs w:val="28"/>
          <w:lang w:eastAsia="en-US"/>
        </w:rPr>
        <w:t>717</w:t>
      </w:r>
      <w:r w:rsidRPr="000F1BE0">
        <w:rPr>
          <w:rFonts w:eastAsia="Calibri"/>
          <w:sz w:val="28"/>
          <w:szCs w:val="28"/>
          <w:lang w:eastAsia="en-US"/>
        </w:rPr>
        <w:t xml:space="preserve"> </w:t>
      </w:r>
      <w:r w:rsidRPr="00BB3B5C">
        <w:rPr>
          <w:rFonts w:eastAsia="Calibri"/>
          <w:sz w:val="28"/>
          <w:szCs w:val="28"/>
          <w:lang w:eastAsia="en-US"/>
        </w:rPr>
        <w:t>«</w:t>
      </w:r>
      <w:r w:rsidR="00A4067A" w:rsidRPr="00A4067A">
        <w:rPr>
          <w:sz w:val="28"/>
        </w:rPr>
        <w:t>Об утверждении Порядка формирования перечня налоговых расходов муниципального района «Чернянский район» Белгородской области и оценки налоговых расходов муниципального района «Чернянский район» Белгородской области</w:t>
      </w:r>
      <w:r w:rsidRPr="00A4067A">
        <w:rPr>
          <w:spacing w:val="1"/>
          <w:sz w:val="28"/>
          <w:szCs w:val="28"/>
        </w:rPr>
        <w:t xml:space="preserve">». </w:t>
      </w:r>
    </w:p>
    <w:p w:rsidR="00C11147" w:rsidRPr="00CB32B4" w:rsidRDefault="00E23DC5" w:rsidP="002B00EB">
      <w:pPr>
        <w:ind w:firstLine="540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4D2F5C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C11147">
        <w:rPr>
          <w:sz w:val="28"/>
        </w:rPr>
        <w:t>Разместить</w:t>
      </w:r>
      <w:proofErr w:type="gramEnd"/>
      <w:r w:rsidR="00C11147">
        <w:rPr>
          <w:sz w:val="28"/>
        </w:rPr>
        <w:t xml:space="preserve"> настоящее </w:t>
      </w:r>
      <w:r w:rsidR="00C67801">
        <w:rPr>
          <w:sz w:val="28"/>
        </w:rPr>
        <w:t>постановление</w:t>
      </w:r>
      <w:r w:rsidR="00C11147">
        <w:rPr>
          <w:sz w:val="28"/>
        </w:rPr>
        <w:t xml:space="preserve"> на официальном сайте Чернянского муниципального округа в сети Интернет в подразделе «Администрация. Бюджет» </w:t>
      </w:r>
      <w:r w:rsidR="00C11147" w:rsidRPr="007B4C0F">
        <w:rPr>
          <w:bCs/>
          <w:sz w:val="28"/>
          <w:szCs w:val="28"/>
        </w:rPr>
        <w:t xml:space="preserve">(адрес сайта: </w:t>
      </w:r>
      <w:hyperlink r:id="rId11" w:history="1">
        <w:r w:rsidR="00C11147" w:rsidRPr="00CB32B4">
          <w:rPr>
            <w:rStyle w:val="af2"/>
            <w:bCs/>
            <w:color w:val="auto"/>
            <w:sz w:val="28"/>
            <w:szCs w:val="28"/>
            <w:u w:val="none"/>
          </w:rPr>
          <w:t>https://chernyanskijrajon-r31.gosweb.gosuslugi.ru</w:t>
        </w:r>
      </w:hyperlink>
      <w:r w:rsidR="00C11147" w:rsidRPr="00CB32B4">
        <w:rPr>
          <w:bCs/>
          <w:sz w:val="28"/>
          <w:szCs w:val="28"/>
        </w:rPr>
        <w:t>)</w:t>
      </w:r>
      <w:r w:rsidR="00C11147" w:rsidRPr="00CB32B4">
        <w:rPr>
          <w:sz w:val="28"/>
        </w:rPr>
        <w:t>.</w:t>
      </w:r>
    </w:p>
    <w:p w:rsidR="00C11147" w:rsidRDefault="00C11147" w:rsidP="009F159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>4.</w:t>
      </w:r>
      <w:r w:rsidRPr="00CF52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="00FC679E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вступает в силу с 01 января 2026 года. </w:t>
      </w:r>
    </w:p>
    <w:p w:rsidR="00C11147" w:rsidRDefault="00C11147" w:rsidP="002B00EB">
      <w:pPr>
        <w:autoSpaceDE w:val="0"/>
        <w:autoSpaceDN w:val="0"/>
        <w:adjustRightInd w:val="0"/>
        <w:ind w:firstLine="540"/>
        <w:rPr>
          <w:color w:val="000000"/>
          <w:sz w:val="16"/>
          <w:szCs w:val="16"/>
        </w:rPr>
      </w:pPr>
      <w:r>
        <w:rPr>
          <w:sz w:val="28"/>
          <w:szCs w:val="28"/>
        </w:rPr>
        <w:t>5.</w:t>
      </w:r>
      <w:r w:rsidRPr="00CF52A8">
        <w:rPr>
          <w:color w:val="000000"/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</w:t>
      </w:r>
      <w:r w:rsidR="00FC679E">
        <w:rPr>
          <w:sz w:val="28"/>
        </w:rPr>
        <w:t>постановления</w:t>
      </w:r>
      <w:r>
        <w:rPr>
          <w:sz w:val="28"/>
        </w:rPr>
        <w:t xml:space="preserve"> </w:t>
      </w:r>
      <w:r w:rsidR="00495AA2">
        <w:rPr>
          <w:sz w:val="28"/>
        </w:rPr>
        <w:t>возложить на исполняющего обязанности заместителя главы Чернянского муниципального округа по стратегическому планированию и закупкам (</w:t>
      </w:r>
      <w:r w:rsidR="009F1592">
        <w:rPr>
          <w:sz w:val="28"/>
        </w:rPr>
        <w:t xml:space="preserve">Гостева Н.И.).  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368"/>
        <w:gridCol w:w="3544"/>
        <w:gridCol w:w="2977"/>
      </w:tblGrid>
      <w:tr w:rsidR="00B00D7F" w:rsidTr="009F1592">
        <w:trPr>
          <w:trHeight w:val="1036"/>
        </w:trPr>
        <w:tc>
          <w:tcPr>
            <w:tcW w:w="3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D7F" w:rsidRDefault="00B00D7F">
            <w:pPr>
              <w:rPr>
                <w:b/>
                <w:sz w:val="28"/>
                <w:szCs w:val="28"/>
              </w:rPr>
            </w:pPr>
          </w:p>
          <w:p w:rsidR="00B00D7F" w:rsidRDefault="00B401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Чернянского муниципального округа</w:t>
            </w:r>
          </w:p>
        </w:tc>
        <w:tc>
          <w:tcPr>
            <w:tcW w:w="3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D7F" w:rsidRDefault="00B00D7F">
            <w:pPr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D7F" w:rsidRDefault="00B00D7F">
            <w:pPr>
              <w:jc w:val="right"/>
              <w:rPr>
                <w:b/>
                <w:sz w:val="28"/>
                <w:szCs w:val="28"/>
              </w:rPr>
            </w:pPr>
          </w:p>
          <w:p w:rsidR="00B00D7F" w:rsidRDefault="00B00D7F">
            <w:pPr>
              <w:jc w:val="right"/>
              <w:rPr>
                <w:b/>
                <w:sz w:val="28"/>
                <w:szCs w:val="28"/>
              </w:rPr>
            </w:pPr>
          </w:p>
          <w:p w:rsidR="00B00D7F" w:rsidRDefault="00B401A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С.А. Морозов</w:t>
            </w:r>
          </w:p>
        </w:tc>
      </w:tr>
    </w:tbl>
    <w:p w:rsidR="00B00D7F" w:rsidRDefault="00B00D7F"/>
    <w:p w:rsidR="0024310C" w:rsidRPr="00BB0A8B" w:rsidRDefault="0024310C" w:rsidP="0024310C">
      <w:pPr>
        <w:jc w:val="center"/>
        <w:rPr>
          <w:b/>
          <w:sz w:val="24"/>
          <w:szCs w:val="24"/>
        </w:rPr>
      </w:pPr>
      <w:r w:rsidRPr="00BB0A8B">
        <w:rPr>
          <w:b/>
          <w:sz w:val="24"/>
          <w:szCs w:val="24"/>
        </w:rPr>
        <w:t>ЛИСТ СОГЛАСОВАНИЯ</w:t>
      </w:r>
    </w:p>
    <w:p w:rsidR="0024310C" w:rsidRPr="00BB0A8B" w:rsidRDefault="0024310C" w:rsidP="0024310C">
      <w:pPr>
        <w:tabs>
          <w:tab w:val="left" w:pos="0"/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</w:rPr>
        <w:t xml:space="preserve">проекта </w:t>
      </w:r>
      <w:r>
        <w:rPr>
          <w:sz w:val="24"/>
          <w:szCs w:val="24"/>
        </w:rPr>
        <w:t>постановления</w:t>
      </w:r>
      <w:r w:rsidRPr="00BB0A8B">
        <w:rPr>
          <w:sz w:val="24"/>
          <w:szCs w:val="24"/>
        </w:rPr>
        <w:t xml:space="preserve"> </w:t>
      </w:r>
      <w:r w:rsidRPr="00BB0A8B">
        <w:rPr>
          <w:sz w:val="24"/>
          <w:szCs w:val="24"/>
          <w:lang w:eastAsia="zh-CN"/>
        </w:rPr>
        <w:t>Администрации</w:t>
      </w:r>
      <w:r>
        <w:rPr>
          <w:sz w:val="24"/>
          <w:szCs w:val="24"/>
          <w:lang w:eastAsia="zh-CN"/>
        </w:rPr>
        <w:t xml:space="preserve">  </w:t>
      </w:r>
      <w:r w:rsidRPr="00BB0A8B">
        <w:rPr>
          <w:sz w:val="24"/>
          <w:szCs w:val="24"/>
          <w:lang w:eastAsia="zh-CN"/>
        </w:rPr>
        <w:t xml:space="preserve">Чернянского муниципального округа 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  <w:lang w:eastAsia="zh-CN"/>
        </w:rPr>
        <w:t>от «__» ________ 2025 года №_______</w:t>
      </w:r>
    </w:p>
    <w:p w:rsidR="0024310C" w:rsidRPr="0024310C" w:rsidRDefault="0024310C" w:rsidP="0024310C">
      <w:pPr>
        <w:jc w:val="center"/>
        <w:rPr>
          <w:sz w:val="24"/>
          <w:szCs w:val="24"/>
        </w:rPr>
      </w:pPr>
    </w:p>
    <w:p w:rsidR="0024310C" w:rsidRPr="009F1592" w:rsidRDefault="0024310C" w:rsidP="0024310C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9F1592">
        <w:rPr>
          <w:sz w:val="24"/>
          <w:szCs w:val="24"/>
        </w:rPr>
        <w:t>«</w:t>
      </w:r>
      <w:r w:rsidR="009F1592" w:rsidRPr="009F1592">
        <w:rPr>
          <w:b/>
          <w:sz w:val="24"/>
          <w:szCs w:val="24"/>
        </w:rPr>
        <w:t>Об утверждении Порядка формирования перечня налоговых расходов  и оценки налоговых расходов Чернянского муниципального округа</w:t>
      </w:r>
      <w:r w:rsidR="009F1592">
        <w:rPr>
          <w:b/>
          <w:sz w:val="24"/>
          <w:szCs w:val="24"/>
        </w:rPr>
        <w:t xml:space="preserve"> Белгородской области</w:t>
      </w:r>
      <w:r w:rsidRPr="009F1592">
        <w:rPr>
          <w:b/>
          <w:sz w:val="24"/>
          <w:szCs w:val="24"/>
        </w:rPr>
        <w:t>»</w:t>
      </w:r>
    </w:p>
    <w:p w:rsidR="0024310C" w:rsidRPr="00BB0A8B" w:rsidRDefault="0024310C" w:rsidP="0024310C">
      <w:pPr>
        <w:jc w:val="center"/>
        <w:rPr>
          <w:b/>
          <w:sz w:val="24"/>
          <w:szCs w:val="24"/>
        </w:rPr>
      </w:pPr>
    </w:p>
    <w:p w:rsidR="0024310C" w:rsidRPr="00BB0A8B" w:rsidRDefault="0024310C" w:rsidP="0024310C">
      <w:pPr>
        <w:jc w:val="both"/>
        <w:rPr>
          <w:sz w:val="24"/>
          <w:szCs w:val="24"/>
        </w:rPr>
      </w:pPr>
      <w:r w:rsidRPr="00BB0A8B">
        <w:rPr>
          <w:b/>
          <w:sz w:val="24"/>
          <w:szCs w:val="24"/>
        </w:rPr>
        <w:tab/>
      </w:r>
      <w:r w:rsidR="00CB32B4">
        <w:rPr>
          <w:sz w:val="24"/>
          <w:szCs w:val="24"/>
        </w:rPr>
        <w:t>Документу присвоен №_____</w:t>
      </w:r>
      <w:r w:rsidRPr="00BB0A8B">
        <w:rPr>
          <w:sz w:val="24"/>
          <w:szCs w:val="24"/>
        </w:rPr>
        <w:t xml:space="preserve"> от_________________________2025 г.</w:t>
      </w:r>
    </w:p>
    <w:p w:rsidR="0024310C" w:rsidRPr="00BB0A8B" w:rsidRDefault="0024310C" w:rsidP="0024310C">
      <w:pPr>
        <w:jc w:val="center"/>
        <w:rPr>
          <w:sz w:val="24"/>
          <w:szCs w:val="24"/>
        </w:rPr>
      </w:pPr>
    </w:p>
    <w:p w:rsidR="0024310C" w:rsidRPr="00BB0A8B" w:rsidRDefault="0024310C" w:rsidP="0024310C">
      <w:pPr>
        <w:rPr>
          <w:b/>
          <w:sz w:val="24"/>
          <w:szCs w:val="24"/>
        </w:rPr>
      </w:pPr>
    </w:p>
    <w:p w:rsidR="0024310C" w:rsidRPr="00BB0A8B" w:rsidRDefault="0024310C" w:rsidP="0024310C">
      <w:pPr>
        <w:rPr>
          <w:b/>
          <w:sz w:val="24"/>
          <w:szCs w:val="24"/>
        </w:rPr>
      </w:pPr>
      <w:r w:rsidRPr="00BB0A8B">
        <w:rPr>
          <w:b/>
          <w:sz w:val="24"/>
          <w:szCs w:val="24"/>
        </w:rPr>
        <w:t>Подготовлено:</w:t>
      </w:r>
    </w:p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Управление финансов и </w:t>
      </w:r>
      <w:proofErr w:type="gramStart"/>
      <w:r w:rsidRPr="00BB0A8B">
        <w:rPr>
          <w:sz w:val="24"/>
          <w:szCs w:val="24"/>
        </w:rPr>
        <w:t>бюджетной</w:t>
      </w:r>
      <w:proofErr w:type="gramEnd"/>
      <w:r w:rsidRPr="00BB0A8B">
        <w:rPr>
          <w:sz w:val="24"/>
          <w:szCs w:val="24"/>
        </w:rPr>
        <w:t xml:space="preserve"> </w:t>
      </w: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политики </w:t>
      </w:r>
      <w:r w:rsidR="00A45BBE">
        <w:rPr>
          <w:sz w:val="24"/>
          <w:szCs w:val="24"/>
        </w:rPr>
        <w:t>А</w:t>
      </w:r>
      <w:r w:rsidRPr="00BB0A8B">
        <w:rPr>
          <w:sz w:val="24"/>
          <w:szCs w:val="24"/>
        </w:rPr>
        <w:t xml:space="preserve">дминистрации </w:t>
      </w:r>
    </w:p>
    <w:p w:rsidR="0024310C" w:rsidRPr="00BB0A8B" w:rsidRDefault="0024310C" w:rsidP="0024310C">
      <w:pPr>
        <w:tabs>
          <w:tab w:val="left" w:pos="7088"/>
        </w:tabs>
        <w:rPr>
          <w:sz w:val="24"/>
          <w:szCs w:val="24"/>
        </w:rPr>
      </w:pPr>
      <w:r w:rsidRPr="00BB0A8B">
        <w:rPr>
          <w:sz w:val="24"/>
          <w:szCs w:val="24"/>
        </w:rPr>
        <w:t xml:space="preserve">Чернянского </w:t>
      </w:r>
      <w:r w:rsidR="00A45BBE">
        <w:rPr>
          <w:sz w:val="24"/>
          <w:szCs w:val="24"/>
        </w:rPr>
        <w:t xml:space="preserve">муниципального округа   </w:t>
      </w:r>
      <w:r w:rsidRPr="00BB0A8B">
        <w:rPr>
          <w:sz w:val="24"/>
          <w:szCs w:val="24"/>
        </w:rPr>
        <w:t xml:space="preserve">                                                  </w:t>
      </w:r>
      <w:r w:rsidR="00FC679E">
        <w:rPr>
          <w:sz w:val="24"/>
          <w:szCs w:val="24"/>
        </w:rPr>
        <w:t xml:space="preserve">А.Н. Потапова </w:t>
      </w:r>
    </w:p>
    <w:p w:rsidR="0024310C" w:rsidRPr="00BB0A8B" w:rsidRDefault="0024310C" w:rsidP="0024310C">
      <w:pPr>
        <w:rPr>
          <w:b/>
          <w:sz w:val="24"/>
          <w:szCs w:val="24"/>
        </w:rPr>
      </w:pPr>
    </w:p>
    <w:p w:rsidR="0024310C" w:rsidRDefault="0024310C" w:rsidP="0024310C">
      <w:pPr>
        <w:rPr>
          <w:b/>
          <w:sz w:val="24"/>
          <w:szCs w:val="24"/>
        </w:rPr>
      </w:pPr>
      <w:r w:rsidRPr="00BB0A8B">
        <w:rPr>
          <w:b/>
          <w:sz w:val="24"/>
          <w:szCs w:val="24"/>
        </w:rPr>
        <w:t>Согласовано:</w:t>
      </w:r>
    </w:p>
    <w:p w:rsidR="009F1592" w:rsidRPr="00BB0A8B" w:rsidRDefault="009F1592" w:rsidP="0024310C">
      <w:pPr>
        <w:rPr>
          <w:b/>
          <w:sz w:val="24"/>
          <w:szCs w:val="24"/>
        </w:rPr>
      </w:pPr>
    </w:p>
    <w:p w:rsidR="009F1592" w:rsidRDefault="009F1592" w:rsidP="009F1592">
      <w:pPr>
        <w:rPr>
          <w:sz w:val="24"/>
          <w:szCs w:val="24"/>
        </w:rPr>
      </w:pPr>
      <w:r>
        <w:rPr>
          <w:sz w:val="24"/>
          <w:szCs w:val="24"/>
        </w:rPr>
        <w:t xml:space="preserve">И.о. заместителя главы Чернянского </w:t>
      </w:r>
    </w:p>
    <w:p w:rsidR="009F1592" w:rsidRDefault="009F1592" w:rsidP="009F1592">
      <w:pPr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округа по </w:t>
      </w:r>
      <w:proofErr w:type="gramStart"/>
      <w:r>
        <w:rPr>
          <w:sz w:val="24"/>
          <w:szCs w:val="24"/>
        </w:rPr>
        <w:t>стратегическому</w:t>
      </w:r>
      <w:proofErr w:type="gramEnd"/>
      <w:r>
        <w:rPr>
          <w:sz w:val="24"/>
          <w:szCs w:val="24"/>
        </w:rPr>
        <w:t xml:space="preserve"> </w:t>
      </w:r>
    </w:p>
    <w:p w:rsidR="009F1592" w:rsidRPr="00C11677" w:rsidRDefault="009F1592" w:rsidP="009F1592">
      <w:pPr>
        <w:rPr>
          <w:sz w:val="24"/>
          <w:szCs w:val="24"/>
        </w:rPr>
      </w:pPr>
      <w:r>
        <w:rPr>
          <w:sz w:val="24"/>
          <w:szCs w:val="24"/>
        </w:rPr>
        <w:t xml:space="preserve">планированию и закупкам                                                                        Н.И. Гостева </w:t>
      </w:r>
    </w:p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Заместитель главы администрации </w:t>
      </w: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Чернянского района - руководитель </w:t>
      </w: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>аппарата  администрации</w:t>
      </w:r>
    </w:p>
    <w:p w:rsidR="0024310C" w:rsidRPr="00BB0A8B" w:rsidRDefault="0024310C" w:rsidP="0024310C">
      <w:pPr>
        <w:tabs>
          <w:tab w:val="left" w:pos="7088"/>
        </w:tabs>
        <w:rPr>
          <w:sz w:val="24"/>
          <w:szCs w:val="24"/>
        </w:rPr>
      </w:pPr>
      <w:r w:rsidRPr="00BB0A8B">
        <w:rPr>
          <w:sz w:val="24"/>
          <w:szCs w:val="24"/>
        </w:rPr>
        <w:t>Чернянского района                                                                                    Л.Н. Овсянникова</w:t>
      </w:r>
    </w:p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Правовое управление     </w:t>
      </w: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администрации Чернянского района                                                        Э.Н. </w:t>
      </w:r>
      <w:proofErr w:type="spellStart"/>
      <w:r w:rsidRPr="00BB0A8B">
        <w:rPr>
          <w:sz w:val="24"/>
          <w:szCs w:val="24"/>
        </w:rPr>
        <w:t>Стрекозов</w:t>
      </w:r>
      <w:proofErr w:type="spellEnd"/>
    </w:p>
    <w:p w:rsidR="0024310C" w:rsidRPr="00BB0A8B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Pr="0048402F" w:rsidRDefault="0024310C" w:rsidP="0024310C">
      <w:pPr>
        <w:rPr>
          <w:b/>
        </w:rPr>
      </w:pPr>
      <w:r w:rsidRPr="0048402F">
        <w:rPr>
          <w:b/>
        </w:rPr>
        <w:t>Документ оформил:</w:t>
      </w:r>
    </w:p>
    <w:p w:rsidR="0024310C" w:rsidRDefault="0024310C" w:rsidP="0024310C"/>
    <w:p w:rsidR="0024310C" w:rsidRPr="00A62972" w:rsidRDefault="0024310C" w:rsidP="0024310C">
      <w:pPr>
        <w:rPr>
          <w:u w:val="single"/>
        </w:rPr>
      </w:pPr>
      <w:r>
        <w:t>_________</w:t>
      </w:r>
      <w:r w:rsidRPr="00A62972">
        <w:rPr>
          <w:u w:val="single"/>
        </w:rPr>
        <w:t>Потапова Анна Николаевна, тел.5-65-80</w:t>
      </w:r>
      <w:r>
        <w:rPr>
          <w:u w:val="single"/>
        </w:rPr>
        <w:t>____</w:t>
      </w:r>
    </w:p>
    <w:p w:rsidR="0024310C" w:rsidRPr="000433E0" w:rsidRDefault="0024310C" w:rsidP="0024310C">
      <w:r w:rsidRPr="000433E0">
        <w:t>Подпись, фамилия, имя, отчество, рабочий телефон</w:t>
      </w:r>
    </w:p>
    <w:p w:rsidR="0024310C" w:rsidRDefault="0024310C" w:rsidP="0024310C"/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b/>
          <w:bCs/>
          <w:sz w:val="24"/>
          <w:szCs w:val="24"/>
          <w:lang w:eastAsia="zh-CN"/>
        </w:rPr>
      </w:pPr>
      <w:r w:rsidRPr="00BB0A8B">
        <w:rPr>
          <w:b/>
          <w:bCs/>
          <w:sz w:val="24"/>
          <w:szCs w:val="24"/>
          <w:lang w:eastAsia="zh-CN"/>
        </w:rPr>
        <w:t>ЛИСТ РАССЫЛКИ</w:t>
      </w:r>
    </w:p>
    <w:p w:rsidR="0024310C" w:rsidRPr="00BB0A8B" w:rsidRDefault="00CB32B4" w:rsidP="0024310C">
      <w:pPr>
        <w:tabs>
          <w:tab w:val="left" w:pos="708"/>
          <w:tab w:val="left" w:pos="2694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постановления </w:t>
      </w:r>
      <w:r w:rsidR="0024310C" w:rsidRPr="00BB0A8B">
        <w:rPr>
          <w:sz w:val="24"/>
          <w:szCs w:val="24"/>
          <w:lang w:eastAsia="zh-CN"/>
        </w:rPr>
        <w:t xml:space="preserve"> Администрации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  <w:lang w:eastAsia="zh-CN"/>
        </w:rPr>
        <w:t xml:space="preserve">Чернянского муниципального округа 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  <w:lang w:eastAsia="zh-CN"/>
        </w:rPr>
        <w:t>от «__» ________ 2025 года №_______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</w:p>
    <w:p w:rsidR="009F1592" w:rsidRPr="009F1592" w:rsidRDefault="009F1592" w:rsidP="009F1592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9F1592">
        <w:rPr>
          <w:sz w:val="24"/>
          <w:szCs w:val="24"/>
        </w:rPr>
        <w:t>«</w:t>
      </w:r>
      <w:r w:rsidRPr="009F1592">
        <w:rPr>
          <w:b/>
          <w:sz w:val="24"/>
          <w:szCs w:val="24"/>
        </w:rPr>
        <w:t>Об утверждении Порядка формирования перечня налоговых расходов  и оценки налоговых расходов Чернянского муниципального округа»</w:t>
      </w:r>
    </w:p>
    <w:p w:rsidR="0024310C" w:rsidRPr="00BB0A8B" w:rsidRDefault="0024310C" w:rsidP="00243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4310C" w:rsidRPr="00BB0A8B" w:rsidRDefault="00B050A0" w:rsidP="0024310C">
      <w:pPr>
        <w:tabs>
          <w:tab w:val="left" w:pos="6804"/>
        </w:tabs>
        <w:autoSpaceDE w:val="0"/>
        <w:autoSpaceDN w:val="0"/>
        <w:adjustRightInd w:val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Отпечатано в 2</w:t>
      </w:r>
      <w:r w:rsidR="0024310C" w:rsidRPr="00BB0A8B">
        <w:rPr>
          <w:b/>
          <w:sz w:val="24"/>
          <w:szCs w:val="24"/>
        </w:rPr>
        <w:t xml:space="preserve"> экземплярах:</w:t>
      </w:r>
    </w:p>
    <w:p w:rsidR="0024310C" w:rsidRPr="00BB0A8B" w:rsidRDefault="0024310C" w:rsidP="0024310C">
      <w:pPr>
        <w:tabs>
          <w:tab w:val="left" w:pos="6804"/>
        </w:tabs>
        <w:autoSpaceDE w:val="0"/>
        <w:autoSpaceDN w:val="0"/>
        <w:adjustRightInd w:val="0"/>
        <w:contextualSpacing/>
        <w:rPr>
          <w:b/>
          <w:sz w:val="24"/>
          <w:szCs w:val="24"/>
        </w:rPr>
      </w:pPr>
    </w:p>
    <w:p w:rsidR="0024310C" w:rsidRPr="00BB0A8B" w:rsidRDefault="0024310C" w:rsidP="0024310C">
      <w:pPr>
        <w:tabs>
          <w:tab w:val="left" w:pos="6804"/>
        </w:tabs>
        <w:autoSpaceDE w:val="0"/>
        <w:autoSpaceDN w:val="0"/>
        <w:adjustRightInd w:val="0"/>
        <w:contextualSpacing/>
        <w:rPr>
          <w:b/>
          <w:sz w:val="24"/>
          <w:szCs w:val="24"/>
        </w:rPr>
      </w:pPr>
    </w:p>
    <w:p w:rsidR="0024310C" w:rsidRPr="00BB0A8B" w:rsidRDefault="0024310C" w:rsidP="0024310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B0A8B">
        <w:rPr>
          <w:sz w:val="24"/>
          <w:szCs w:val="24"/>
        </w:rPr>
        <w:t>Дело - 1</w:t>
      </w:r>
    </w:p>
    <w:p w:rsidR="0024310C" w:rsidRPr="00BB0A8B" w:rsidRDefault="0024310C" w:rsidP="0024310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4310C" w:rsidRPr="00BB0A8B" w:rsidRDefault="0024310C" w:rsidP="0024310C">
      <w:pPr>
        <w:tabs>
          <w:tab w:val="left" w:pos="7371"/>
        </w:tabs>
        <w:autoSpaceDE w:val="0"/>
        <w:autoSpaceDN w:val="0"/>
        <w:adjustRightInd w:val="0"/>
        <w:ind w:right="-569"/>
        <w:contextualSpacing/>
        <w:jc w:val="both"/>
        <w:rPr>
          <w:sz w:val="24"/>
          <w:szCs w:val="24"/>
        </w:rPr>
      </w:pPr>
      <w:r w:rsidRPr="00BB0A8B">
        <w:rPr>
          <w:sz w:val="24"/>
          <w:szCs w:val="24"/>
        </w:rPr>
        <w:t>Управление финансов и бюджетной политики</w:t>
      </w:r>
      <w:r w:rsidR="00CB32B4">
        <w:rPr>
          <w:sz w:val="24"/>
          <w:szCs w:val="24"/>
        </w:rPr>
        <w:t xml:space="preserve">  </w:t>
      </w:r>
      <w:r w:rsidRPr="00BB0A8B">
        <w:rPr>
          <w:sz w:val="24"/>
          <w:szCs w:val="24"/>
        </w:rPr>
        <w:t>- 1</w:t>
      </w:r>
    </w:p>
    <w:p w:rsidR="0024310C" w:rsidRPr="00BB0A8B" w:rsidRDefault="0024310C" w:rsidP="0024310C">
      <w:pPr>
        <w:tabs>
          <w:tab w:val="left" w:pos="7371"/>
        </w:tabs>
        <w:autoSpaceDE w:val="0"/>
        <w:autoSpaceDN w:val="0"/>
        <w:adjustRightInd w:val="0"/>
        <w:ind w:right="-569"/>
        <w:contextualSpacing/>
        <w:jc w:val="both"/>
        <w:rPr>
          <w:sz w:val="24"/>
          <w:szCs w:val="24"/>
        </w:rPr>
      </w:pPr>
    </w:p>
    <w:p w:rsidR="0024310C" w:rsidRPr="009D4D28" w:rsidRDefault="0024310C" w:rsidP="0024310C">
      <w:pPr>
        <w:autoSpaceDE w:val="0"/>
        <w:autoSpaceDN w:val="0"/>
        <w:adjustRightInd w:val="0"/>
        <w:rPr>
          <w:sz w:val="28"/>
          <w:szCs w:val="28"/>
        </w:rPr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9F1592" w:rsidRDefault="009F1592" w:rsidP="0024310C">
      <w:pPr>
        <w:ind w:firstLine="708"/>
        <w:rPr>
          <w:b/>
          <w:bCs/>
        </w:rPr>
      </w:pPr>
    </w:p>
    <w:p w:rsidR="009F1592" w:rsidRDefault="009F1592" w:rsidP="0024310C">
      <w:pPr>
        <w:ind w:firstLine="708"/>
        <w:rPr>
          <w:b/>
          <w:bCs/>
        </w:rPr>
      </w:pPr>
    </w:p>
    <w:p w:rsidR="009F1592" w:rsidRDefault="009F1592" w:rsidP="0024310C">
      <w:pPr>
        <w:ind w:firstLine="708"/>
        <w:rPr>
          <w:b/>
          <w:bCs/>
        </w:rPr>
      </w:pPr>
    </w:p>
    <w:p w:rsidR="009F1592" w:rsidRDefault="009F1592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  <w:rPr>
          <w:b/>
          <w:bCs/>
        </w:rPr>
      </w:pPr>
      <w:r w:rsidRPr="0048402F">
        <w:rPr>
          <w:b/>
          <w:bCs/>
        </w:rPr>
        <w:t>Лист рассылки оформил:</w:t>
      </w:r>
    </w:p>
    <w:p w:rsidR="0024310C" w:rsidRPr="00A62972" w:rsidRDefault="0024310C" w:rsidP="0024310C">
      <w:pPr>
        <w:rPr>
          <w:u w:val="single"/>
        </w:rPr>
      </w:pPr>
      <w:r>
        <w:t>_________</w:t>
      </w:r>
      <w:r w:rsidRPr="00A62972">
        <w:rPr>
          <w:u w:val="single"/>
        </w:rPr>
        <w:t>Потапова Анна Николаевна, тел.5-65-80</w:t>
      </w:r>
      <w:r>
        <w:rPr>
          <w:u w:val="single"/>
        </w:rPr>
        <w:t>____</w:t>
      </w:r>
    </w:p>
    <w:p w:rsidR="0024310C" w:rsidRDefault="0024310C" w:rsidP="0024310C">
      <w:r w:rsidRPr="000433E0">
        <w:t>Подпись, фамилия, имя, отчество, рабочий телефон</w:t>
      </w:r>
    </w:p>
    <w:p w:rsidR="00B050A0" w:rsidRPr="00C81217" w:rsidRDefault="00B050A0" w:rsidP="0024310C"/>
    <w:p w:rsidR="0024310C" w:rsidRDefault="0024310C" w:rsidP="0024310C">
      <w:pPr>
        <w:jc w:val="right"/>
      </w:pPr>
    </w:p>
    <w:p w:rsidR="0024310C" w:rsidRDefault="0024310C" w:rsidP="0024310C">
      <w:pPr>
        <w:jc w:val="right"/>
      </w:pP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lastRenderedPageBreak/>
        <w:t xml:space="preserve">ПРИЛОЖЕНИЕ: </w:t>
      </w:r>
    </w:p>
    <w:p w:rsidR="0024310C" w:rsidRDefault="0024310C" w:rsidP="0024310C">
      <w:pPr>
        <w:ind w:left="4536"/>
        <w:jc w:val="center"/>
        <w:rPr>
          <w:sz w:val="24"/>
          <w:szCs w:val="24"/>
        </w:rPr>
      </w:pP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32B4">
        <w:rPr>
          <w:sz w:val="24"/>
          <w:szCs w:val="24"/>
        </w:rPr>
        <w:t xml:space="preserve">постановлением </w:t>
      </w:r>
      <w:r w:rsidRPr="009D4D28">
        <w:rPr>
          <w:sz w:val="24"/>
          <w:szCs w:val="24"/>
        </w:rPr>
        <w:t xml:space="preserve"> Администрации Чернянского муниципального округа Белгородской области</w:t>
      </w: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>от ___ __________  2025  года  №_____</w:t>
      </w:r>
    </w:p>
    <w:p w:rsidR="0024310C" w:rsidRDefault="0024310C" w:rsidP="0024310C">
      <w:pPr>
        <w:jc w:val="right"/>
        <w:rPr>
          <w:sz w:val="16"/>
          <w:szCs w:val="16"/>
        </w:rPr>
      </w:pPr>
    </w:p>
    <w:p w:rsidR="009F1592" w:rsidRDefault="009F1592" w:rsidP="0024310C">
      <w:pPr>
        <w:jc w:val="right"/>
        <w:rPr>
          <w:sz w:val="16"/>
          <w:szCs w:val="16"/>
        </w:rPr>
      </w:pPr>
    </w:p>
    <w:p w:rsidR="00507077" w:rsidRDefault="00507077" w:rsidP="0024310C">
      <w:pPr>
        <w:jc w:val="right"/>
        <w:rPr>
          <w:sz w:val="16"/>
          <w:szCs w:val="16"/>
        </w:rPr>
      </w:pPr>
    </w:p>
    <w:p w:rsidR="009F1592" w:rsidRPr="002A0A46" w:rsidRDefault="009F1592" w:rsidP="009F1592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A46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9F1592" w:rsidRDefault="009F1592" w:rsidP="009F1592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A46">
        <w:rPr>
          <w:rFonts w:ascii="Times New Roman" w:hAnsi="Times New Roman" w:cs="Times New Roman"/>
          <w:b/>
          <w:sz w:val="28"/>
          <w:szCs w:val="28"/>
        </w:rPr>
        <w:t>формирования перечня налоговых расходов и оценки налоговых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расходов Чернянского муниципального округа Белгородской области</w:t>
      </w:r>
    </w:p>
    <w:p w:rsidR="009F1592" w:rsidRPr="009F1592" w:rsidRDefault="009F1592" w:rsidP="009F1592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592" w:rsidRPr="00F0351D" w:rsidRDefault="009F1592" w:rsidP="009F159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F1592" w:rsidRPr="008D14AE" w:rsidRDefault="009F1592" w:rsidP="00CC5FAD">
      <w:pPr>
        <w:ind w:firstLine="539"/>
        <w:jc w:val="both"/>
        <w:rPr>
          <w:sz w:val="28"/>
        </w:rPr>
      </w:pPr>
      <w:r w:rsidRPr="00F0351D">
        <w:rPr>
          <w:sz w:val="28"/>
          <w:szCs w:val="28"/>
        </w:rPr>
        <w:t xml:space="preserve">1.1. Порядок формирования перечня налоговых расходов </w:t>
      </w:r>
      <w:r w:rsidRPr="008D14AE">
        <w:rPr>
          <w:sz w:val="28"/>
          <w:szCs w:val="28"/>
        </w:rPr>
        <w:t xml:space="preserve">и оценки налоговых расходов </w:t>
      </w:r>
      <w:r w:rsidR="000F1BE0">
        <w:rPr>
          <w:sz w:val="28"/>
        </w:rPr>
        <w:t>Чернянского муниципального округа</w:t>
      </w:r>
      <w:r w:rsidRPr="008D14AE">
        <w:rPr>
          <w:sz w:val="28"/>
        </w:rPr>
        <w:t xml:space="preserve"> Белгородской области </w:t>
      </w:r>
      <w:r w:rsidRPr="008D14AE">
        <w:rPr>
          <w:sz w:val="28"/>
          <w:szCs w:val="28"/>
        </w:rPr>
        <w:t xml:space="preserve">(далее - Порядок) определяет процедуру формирования перечня налоговых расходов и оценки налоговых расходов </w:t>
      </w:r>
      <w:r w:rsidR="000F1BE0">
        <w:rPr>
          <w:sz w:val="28"/>
        </w:rPr>
        <w:t>Чернянского муниципального округа</w:t>
      </w:r>
      <w:r w:rsidRPr="008D14AE">
        <w:rPr>
          <w:sz w:val="28"/>
        </w:rPr>
        <w:t xml:space="preserve"> Белгородской области</w:t>
      </w:r>
      <w:r>
        <w:rPr>
          <w:sz w:val="28"/>
        </w:rPr>
        <w:t xml:space="preserve"> (далее –</w:t>
      </w:r>
      <w:r w:rsidR="000F1BE0">
        <w:rPr>
          <w:sz w:val="28"/>
        </w:rPr>
        <w:t xml:space="preserve"> </w:t>
      </w:r>
      <w:r>
        <w:rPr>
          <w:sz w:val="28"/>
        </w:rPr>
        <w:t xml:space="preserve">Чернянский </w:t>
      </w:r>
      <w:r w:rsidR="000F1BE0">
        <w:rPr>
          <w:sz w:val="28"/>
        </w:rPr>
        <w:t>муниципальный округ</w:t>
      </w:r>
      <w:r>
        <w:rPr>
          <w:sz w:val="28"/>
        </w:rPr>
        <w:t>)</w:t>
      </w:r>
      <w:r w:rsidRPr="008D14AE">
        <w:rPr>
          <w:sz w:val="28"/>
          <w:szCs w:val="28"/>
        </w:rPr>
        <w:t>.</w:t>
      </w:r>
    </w:p>
    <w:p w:rsidR="009F1592" w:rsidRDefault="009F1592" w:rsidP="00CC5FAD">
      <w:pPr>
        <w:pStyle w:val="ConsPlusNormal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>1.2. В целях Порядка применяются следующие понятия и термины:</w:t>
      </w:r>
    </w:p>
    <w:p w:rsidR="009F1592" w:rsidRPr="003A03AF" w:rsidRDefault="009F1592" w:rsidP="00CC5FAD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</w:t>
      </w:r>
      <w:r w:rsidR="006142D5">
        <w:rPr>
          <w:rFonts w:ascii="Times New Roman" w:hAnsi="Times New Roman" w:cs="Times New Roman"/>
          <w:sz w:val="28"/>
          <w:szCs w:val="28"/>
        </w:rPr>
        <w:t xml:space="preserve">ые расходы – выпадающие доходы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3AF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Чернянского </w:t>
      </w:r>
      <w:r w:rsidR="00CC5FAD" w:rsidRPr="00CC5FAD">
        <w:rPr>
          <w:rFonts w:ascii="Times New Roman" w:hAnsi="Times New Roman" w:cs="Times New Roman"/>
          <w:sz w:val="28"/>
        </w:rPr>
        <w:t>муниципального округа</w:t>
      </w:r>
      <w:r w:rsidRPr="00CC5FA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обусловленные налоговыми льготами, освобождениями и иными преференциями по налогам, предусмотренными в качестве мер поддержки в соответствии с целями муниципальных программ Чернянского </w:t>
      </w:r>
      <w:r w:rsidR="00CC5FAD" w:rsidRPr="00CC5FAD">
        <w:rPr>
          <w:rFonts w:ascii="Times New Roman" w:hAnsi="Times New Roman" w:cs="Times New Roman"/>
          <w:sz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 (или) целями социально-экономичес</w:t>
      </w:r>
      <w:r w:rsidR="00CC5FAD">
        <w:rPr>
          <w:rFonts w:ascii="Times New Roman" w:hAnsi="Times New Roman" w:cs="Times New Roman"/>
          <w:sz w:val="28"/>
          <w:szCs w:val="28"/>
        </w:rPr>
        <w:t xml:space="preserve">кого развития Чернянского </w:t>
      </w:r>
      <w:r w:rsidR="00CC5FAD" w:rsidRPr="00CC5FAD">
        <w:rPr>
          <w:rFonts w:ascii="Times New Roman" w:hAnsi="Times New Roman" w:cs="Times New Roman"/>
          <w:sz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не относящихся к муниципальным программам </w:t>
      </w:r>
      <w:r w:rsidR="00CC5FAD"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 w:rsidRPr="00CC5FAD">
        <w:rPr>
          <w:rFonts w:ascii="Times New Roman" w:hAnsi="Times New Roman" w:cs="Times New Roman"/>
          <w:sz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;</w:t>
      </w:r>
    </w:p>
    <w:p w:rsidR="009F1592" w:rsidRPr="003A03AF" w:rsidRDefault="009F1592" w:rsidP="00CC5FAD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3AF">
        <w:rPr>
          <w:rFonts w:ascii="Times New Roman" w:hAnsi="Times New Roman" w:cs="Times New Roman"/>
          <w:sz w:val="28"/>
          <w:szCs w:val="28"/>
        </w:rPr>
        <w:t>куратор налогового расхо</w:t>
      </w:r>
      <w:r w:rsidR="00CC5FAD">
        <w:rPr>
          <w:rFonts w:ascii="Times New Roman" w:hAnsi="Times New Roman" w:cs="Times New Roman"/>
          <w:sz w:val="28"/>
          <w:szCs w:val="28"/>
        </w:rPr>
        <w:t>да – структурное подразделение А</w:t>
      </w:r>
      <w:r w:rsidRPr="003A03A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C5FAD">
        <w:rPr>
          <w:rFonts w:ascii="Times New Roman" w:hAnsi="Times New Roman" w:cs="Times New Roman"/>
          <w:sz w:val="28"/>
          <w:szCs w:val="28"/>
        </w:rPr>
        <w:t>Чернянского муниципального округа Белгородской области (далее – А</w:t>
      </w:r>
      <w:r w:rsidRPr="003A03AF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CC5FAD">
        <w:rPr>
          <w:rFonts w:ascii="Times New Roman" w:hAnsi="Times New Roman" w:cs="Times New Roman"/>
          <w:sz w:val="28"/>
          <w:szCs w:val="28"/>
        </w:rPr>
        <w:t>Чернянского 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), в том числе имеющее статус юридического лица, муниципальное учреждение, ответственные в соответствии с полномочиями, установленными муниципальными правовыми актами </w:t>
      </w:r>
      <w:r w:rsidR="00CC5FAD">
        <w:rPr>
          <w:rFonts w:ascii="Times New Roman" w:hAnsi="Times New Roman" w:cs="Times New Roman"/>
          <w:sz w:val="28"/>
          <w:szCs w:val="28"/>
        </w:rPr>
        <w:t>Чернянского 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, за достижение соответствующих налоговому расходу целей муниципальной программы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социально-экономического развития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proofErr w:type="gramEnd"/>
      <w:r w:rsidRPr="003A03AF">
        <w:rPr>
          <w:rFonts w:ascii="Times New Roman" w:hAnsi="Times New Roman" w:cs="Times New Roman"/>
          <w:sz w:val="28"/>
          <w:szCs w:val="28"/>
        </w:rPr>
        <w:t xml:space="preserve"> программам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;</w:t>
      </w:r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3AF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C5FAD" w:rsidRPr="003A03AF">
        <w:rPr>
          <w:rFonts w:ascii="Times New Roman" w:hAnsi="Times New Roman" w:cs="Times New Roman"/>
          <w:sz w:val="28"/>
          <w:szCs w:val="28"/>
        </w:rPr>
        <w:t xml:space="preserve"> </w:t>
      </w:r>
      <w:r w:rsidRPr="003A03AF">
        <w:rPr>
          <w:rFonts w:ascii="Times New Roman" w:hAnsi="Times New Roman" w:cs="Times New Roman"/>
          <w:sz w:val="28"/>
          <w:szCs w:val="28"/>
        </w:rPr>
        <w:t>- сведения о положениях муниципальных  правовых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актов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которыми предусматриваются налоговые льготы, освобождения и иные преференции по налогам (далее - льготы), о наименованиях налогов, по которым установлены льготы, о категориях плательщиков, для которых предусмотрены льготы, а также иные характеристики по </w:t>
      </w:r>
      <w:hyperlink w:anchor="P148" w:history="1">
        <w:r w:rsidRPr="00F0351D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F0351D">
        <w:rPr>
          <w:rFonts w:ascii="Times New Roman" w:hAnsi="Times New Roman" w:cs="Times New Roman"/>
          <w:sz w:val="28"/>
          <w:szCs w:val="28"/>
        </w:rPr>
        <w:t xml:space="preserve"> согласно приложению к Порядку;</w:t>
      </w:r>
      <w:proofErr w:type="gramEnd"/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CC5FAD">
        <w:rPr>
          <w:rFonts w:ascii="Times New Roman" w:hAnsi="Times New Roman" w:cs="Times New Roman"/>
          <w:sz w:val="28"/>
          <w:szCs w:val="28"/>
        </w:rPr>
        <w:t xml:space="preserve">Чернянского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351D">
        <w:rPr>
          <w:rFonts w:ascii="Times New Roman" w:hAnsi="Times New Roman" w:cs="Times New Roman"/>
          <w:sz w:val="28"/>
          <w:szCs w:val="28"/>
        </w:rPr>
        <w:lastRenderedPageBreak/>
        <w:t xml:space="preserve">комплекс мероприятий по оценке объемов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Чернянского</w:t>
      </w:r>
      <w:r w:rsidR="00CC5FAD" w:rsidRPr="00CC5FAD">
        <w:rPr>
          <w:rFonts w:ascii="Times New Roman" w:hAnsi="Times New Roman" w:cs="Times New Roman"/>
          <w:sz w:val="28"/>
          <w:szCs w:val="28"/>
        </w:rPr>
        <w:t xml:space="preserve">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;</w:t>
      </w:r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- определение объемов выпадающих </w:t>
      </w:r>
      <w:r w:rsidRPr="00C45EB9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, обусловленных льготами, предоставленными плательщикам;</w:t>
      </w:r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C5FAD" w:rsidRPr="00F0351D"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;</w:t>
      </w:r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351D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</w:t>
      </w:r>
      <w:r w:rsidR="00CC5FAD">
        <w:rPr>
          <w:rFonts w:ascii="Times New Roman" w:hAnsi="Times New Roman" w:cs="Times New Roman"/>
          <w:sz w:val="28"/>
          <w:szCs w:val="28"/>
        </w:rPr>
        <w:t>Чернянского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- документ, содержащий сведения о распределении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в соответствии с целями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C5FAD">
        <w:rPr>
          <w:rFonts w:ascii="Times New Roman" w:hAnsi="Times New Roman" w:cs="Times New Roman"/>
          <w:sz w:val="28"/>
          <w:szCs w:val="28"/>
        </w:rPr>
        <w:t xml:space="preserve">Чернянского муниципального округа </w:t>
      </w:r>
      <w:r w:rsidRPr="00F0351D">
        <w:rPr>
          <w:rFonts w:ascii="Times New Roman" w:hAnsi="Times New Roman" w:cs="Times New Roman"/>
          <w:sz w:val="28"/>
          <w:szCs w:val="28"/>
        </w:rPr>
        <w:t xml:space="preserve">и (или) целями социально-экономического развития </w:t>
      </w:r>
      <w:r w:rsidR="00CC5FAD">
        <w:rPr>
          <w:rFonts w:ascii="Times New Roman" w:hAnsi="Times New Roman" w:cs="Times New Roman"/>
          <w:sz w:val="28"/>
          <w:szCs w:val="28"/>
        </w:rPr>
        <w:t>Чернянского 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, а также о кураторах налоговых расходов;</w:t>
      </w:r>
      <w:proofErr w:type="gramEnd"/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населения;</w:t>
      </w:r>
    </w:p>
    <w:p w:rsidR="009F1592" w:rsidRPr="00C45EB9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</w:t>
      </w:r>
      <w:r w:rsidRPr="00C45EB9">
        <w:rPr>
          <w:rFonts w:ascii="Times New Roman" w:hAnsi="Times New Roman" w:cs="Times New Roman"/>
          <w:sz w:val="28"/>
          <w:szCs w:val="28"/>
        </w:rPr>
        <w:t xml:space="preserve">доходов бюджета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45EB9">
        <w:rPr>
          <w:rFonts w:ascii="Times New Roman" w:hAnsi="Times New Roman" w:cs="Times New Roman"/>
          <w:sz w:val="28"/>
          <w:szCs w:val="28"/>
        </w:rPr>
        <w:t>;</w:t>
      </w:r>
    </w:p>
    <w:p w:rsidR="009F1592" w:rsidRPr="00C45EB9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EB9">
        <w:rPr>
          <w:rFonts w:ascii="Times New Roman" w:hAnsi="Times New Roman" w:cs="Times New Roman"/>
          <w:sz w:val="28"/>
          <w:szCs w:val="28"/>
        </w:rPr>
        <w:t>технические нал</w:t>
      </w:r>
      <w:r w:rsidR="00CC5FAD">
        <w:rPr>
          <w:rFonts w:ascii="Times New Roman" w:hAnsi="Times New Roman" w:cs="Times New Roman"/>
          <w:sz w:val="28"/>
          <w:szCs w:val="28"/>
        </w:rPr>
        <w:t>оговые расходы Чернянского муниципального округа</w:t>
      </w:r>
      <w:r w:rsidRPr="00C45EB9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45EB9">
        <w:rPr>
          <w:rFonts w:ascii="Times New Roman" w:hAnsi="Times New Roman" w:cs="Times New Roman"/>
          <w:sz w:val="28"/>
          <w:szCs w:val="28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45EB9">
        <w:rPr>
          <w:rFonts w:ascii="Times New Roman" w:hAnsi="Times New Roman" w:cs="Times New Roman"/>
          <w:sz w:val="28"/>
          <w:szCs w:val="28"/>
        </w:rPr>
        <w:t>;</w:t>
      </w:r>
    </w:p>
    <w:p w:rsidR="009F1592" w:rsidRPr="00C45EB9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EB9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45EB9">
        <w:rPr>
          <w:rFonts w:ascii="Times New Roman" w:hAnsi="Times New Roman" w:cs="Times New Roman"/>
          <w:sz w:val="28"/>
          <w:szCs w:val="28"/>
        </w:rPr>
        <w:t xml:space="preserve">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45EB9">
        <w:rPr>
          <w:rFonts w:ascii="Times New Roman" w:hAnsi="Times New Roman" w:cs="Times New Roman"/>
          <w:sz w:val="28"/>
          <w:szCs w:val="28"/>
        </w:rPr>
        <w:t xml:space="preserve">, а также иные характеристики, предусмотренные </w:t>
      </w:r>
      <w:hyperlink w:anchor="P148" w:history="1">
        <w:r w:rsidRPr="00C45EB9">
          <w:rPr>
            <w:rFonts w:ascii="Times New Roman" w:hAnsi="Times New Roman" w:cs="Times New Roman"/>
            <w:sz w:val="28"/>
            <w:szCs w:val="28"/>
          </w:rPr>
          <w:t>приложением</w:t>
        </w:r>
      </w:hyperlink>
      <w:r w:rsidRPr="00C45EB9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9F1592" w:rsidRPr="00F0351D" w:rsidRDefault="009F1592" w:rsidP="00CC5FAD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EB9">
        <w:rPr>
          <w:rFonts w:ascii="Times New Roman" w:hAnsi="Times New Roman" w:cs="Times New Roman"/>
          <w:sz w:val="28"/>
          <w:szCs w:val="28"/>
        </w:rPr>
        <w:t>целевые характеристики налогового расхода Чернянского</w:t>
      </w:r>
      <w:r w:rsidR="00CC5FA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CC5FAD" w:rsidRPr="00F0351D"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>- сведения о целях предоставления, показателях (индикаторах) достижения целей предоставления льготы, а также иные характеристики, предусмотренные приложением к Порядку.</w:t>
      </w:r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lastRenderedPageBreak/>
        <w:t xml:space="preserve">1.3. Отнесение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осуществляется исходя из целей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.</w:t>
      </w:r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1.4. В целях оценки налоговых расходов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:</w:t>
      </w:r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1.4.1. Администрация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:</w:t>
      </w:r>
    </w:p>
    <w:p w:rsidR="009F1592" w:rsidRPr="003A03AF" w:rsidRDefault="009F1592" w:rsidP="00CC5FAD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а) определяет порядок формирования перечня налоговых расходов Чернянского </w:t>
      </w:r>
      <w:r w:rsidR="00CC5FA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;</w:t>
      </w:r>
    </w:p>
    <w:p w:rsidR="009F1592" w:rsidRPr="003A03AF" w:rsidRDefault="009F1592" w:rsidP="00CC5FAD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б) определяет правила формирования информации о нормативных, целевых и фискальных характеристиках налоговых расходов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;</w:t>
      </w:r>
    </w:p>
    <w:p w:rsidR="009F1592" w:rsidRPr="003A03AF" w:rsidRDefault="009F1592" w:rsidP="00CC5FAD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в) определяет порядок </w:t>
      </w:r>
      <w:proofErr w:type="gramStart"/>
      <w:r w:rsidRPr="003A03AF">
        <w:rPr>
          <w:rFonts w:ascii="Times New Roman" w:hAnsi="Times New Roman" w:cs="Times New Roman"/>
          <w:sz w:val="28"/>
          <w:szCs w:val="28"/>
        </w:rPr>
        <w:t>обобщения результатов оценки эффективности налог</w:t>
      </w:r>
      <w:r w:rsidR="00C16E6E">
        <w:rPr>
          <w:rFonts w:ascii="Times New Roman" w:hAnsi="Times New Roman" w:cs="Times New Roman"/>
          <w:sz w:val="28"/>
          <w:szCs w:val="28"/>
        </w:rPr>
        <w:t>овых расходов</w:t>
      </w:r>
      <w:proofErr w:type="gramEnd"/>
      <w:r w:rsidR="00C16E6E">
        <w:rPr>
          <w:rFonts w:ascii="Times New Roman" w:hAnsi="Times New Roman" w:cs="Times New Roman"/>
          <w:sz w:val="28"/>
          <w:szCs w:val="28"/>
        </w:rPr>
        <w:t xml:space="preserve"> Чернянского 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осуществляемой кураторами налоговых расходов.</w:t>
      </w:r>
    </w:p>
    <w:p w:rsidR="009F1592" w:rsidRPr="003A03AF" w:rsidRDefault="009F1592" w:rsidP="00CC5FAD">
      <w:pPr>
        <w:pStyle w:val="ConsPlusNormal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1.4.2. Управление</w:t>
      </w:r>
      <w:r w:rsidR="00C16E6E">
        <w:rPr>
          <w:rFonts w:ascii="Times New Roman" w:hAnsi="Times New Roman" w:cs="Times New Roman"/>
          <w:sz w:val="28"/>
          <w:szCs w:val="28"/>
        </w:rPr>
        <w:t xml:space="preserve"> финансов и бюджетной политики А</w:t>
      </w:r>
      <w:r w:rsidRPr="003A03AF">
        <w:rPr>
          <w:rFonts w:ascii="Times New Roman" w:hAnsi="Times New Roman" w:cs="Times New Roman"/>
          <w:sz w:val="28"/>
          <w:szCs w:val="28"/>
        </w:rPr>
        <w:t>дминистрации Чернянского</w:t>
      </w:r>
      <w:r w:rsidR="00C16E6E" w:rsidRPr="00C16E6E">
        <w:rPr>
          <w:rFonts w:ascii="Times New Roman" w:hAnsi="Times New Roman" w:cs="Times New Roman"/>
          <w:sz w:val="28"/>
          <w:szCs w:val="28"/>
        </w:rPr>
        <w:t xml:space="preserve">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(далее - Управление):</w:t>
      </w:r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а) формир</w:t>
      </w:r>
      <w:r w:rsidR="00C16E6E">
        <w:rPr>
          <w:rFonts w:ascii="Times New Roman" w:hAnsi="Times New Roman" w:cs="Times New Roman"/>
          <w:sz w:val="28"/>
          <w:szCs w:val="28"/>
        </w:rPr>
        <w:t>ует перечень налоговых расходов;</w:t>
      </w:r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б) осуществляет обобщение результатов оценки эффективности налоговых расходов, проводимой кураторами налоговых расходов.</w:t>
      </w:r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1.4.3.</w:t>
      </w:r>
      <w:r w:rsidR="00C16E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6E6E">
        <w:rPr>
          <w:rFonts w:ascii="Times New Roman" w:hAnsi="Times New Roman" w:cs="Times New Roman"/>
          <w:sz w:val="28"/>
          <w:szCs w:val="28"/>
        </w:rPr>
        <w:t xml:space="preserve">В целях оценки налоговых расходов Чернянского муниципального округа </w:t>
      </w:r>
      <w:r w:rsidRPr="003A03AF">
        <w:rPr>
          <w:rFonts w:ascii="Times New Roman" w:hAnsi="Times New Roman" w:cs="Times New Roman"/>
          <w:sz w:val="28"/>
          <w:szCs w:val="28"/>
        </w:rPr>
        <w:t xml:space="preserve"> </w:t>
      </w:r>
      <w:r w:rsidR="00C16E6E">
        <w:rPr>
          <w:rFonts w:ascii="Times New Roman" w:hAnsi="Times New Roman" w:cs="Times New Roman"/>
          <w:sz w:val="28"/>
          <w:szCs w:val="28"/>
        </w:rPr>
        <w:t xml:space="preserve">налоговый орган </w:t>
      </w:r>
      <w:r w:rsidRPr="003A03AF">
        <w:rPr>
          <w:rFonts w:ascii="Times New Roman" w:hAnsi="Times New Roman" w:cs="Times New Roman"/>
          <w:sz w:val="28"/>
          <w:szCs w:val="28"/>
        </w:rPr>
        <w:t xml:space="preserve"> формирует и представляет в Управление в отношении каждого налогового расхода данные о значениях фискальных характеристик соответствующего налогового расхода за отчетный финансовый год и сведения о количестве налогоплательщиков, воспользовавшихся льготой за год, предшествующий отчетному финансовому году, а также за шесть лет, предшествующих отчетному финансовому году.</w:t>
      </w:r>
      <w:proofErr w:type="gramEnd"/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1.4.4. Куратор налоговых расходов:</w:t>
      </w:r>
    </w:p>
    <w:p w:rsidR="009F1592" w:rsidRPr="003A03AF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а) осуществляет распределение налоговых расходов по муниципальным программам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, их структурным элементам, а также целям социально-экономического развития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, не относящимся к муниципальным программам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;</w:t>
      </w:r>
    </w:p>
    <w:p w:rsidR="009F1592" w:rsidRPr="00807E9C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б) осуществляет оценку эффективности каждого курируемого налогового </w:t>
      </w:r>
      <w:proofErr w:type="gramStart"/>
      <w:r w:rsidRPr="003A03AF">
        <w:rPr>
          <w:rFonts w:ascii="Times New Roman" w:hAnsi="Times New Roman" w:cs="Times New Roman"/>
          <w:sz w:val="28"/>
          <w:szCs w:val="28"/>
        </w:rPr>
        <w:t>расхода</w:t>
      </w:r>
      <w:proofErr w:type="gramEnd"/>
      <w:r w:rsidRPr="003A03AF">
        <w:rPr>
          <w:rFonts w:ascii="Times New Roman" w:hAnsi="Times New Roman" w:cs="Times New Roman"/>
          <w:sz w:val="28"/>
          <w:szCs w:val="28"/>
        </w:rPr>
        <w:t xml:space="preserve"> и результаты оценки направляет в Управление</w:t>
      </w:r>
      <w:r w:rsidRPr="00807E9C">
        <w:rPr>
          <w:rFonts w:ascii="Times New Roman" w:hAnsi="Times New Roman" w:cs="Times New Roman"/>
          <w:sz w:val="28"/>
          <w:szCs w:val="28"/>
        </w:rPr>
        <w:t>.</w:t>
      </w:r>
    </w:p>
    <w:p w:rsidR="009F1592" w:rsidRPr="00F0351D" w:rsidRDefault="009F1592" w:rsidP="00CC5FAD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F0351D" w:rsidRDefault="009F1592" w:rsidP="00CC5FA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II. Порядок формирования перечня </w:t>
      </w:r>
      <w:proofErr w:type="gramStart"/>
      <w:r w:rsidRPr="00F0351D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9F1592" w:rsidRPr="00F0351D" w:rsidRDefault="009F1592" w:rsidP="00C16E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9F1592" w:rsidRPr="00F0351D" w:rsidRDefault="009F1592" w:rsidP="00C16E6E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F0351D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F0351D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</w:t>
      </w:r>
      <w:r>
        <w:rPr>
          <w:rFonts w:ascii="Times New Roman" w:hAnsi="Times New Roman" w:cs="Times New Roman"/>
          <w:sz w:val="28"/>
          <w:szCs w:val="28"/>
        </w:rPr>
        <w:t>лановый период разрабатывается Управлением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и в срок до 1 сентября текущего финансового года направляется куратор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налоговых расходов для распределения налоговых расходов в </w:t>
      </w:r>
      <w:r w:rsidRPr="00F0351D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целями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и (или) целями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, не относящимися</w:t>
      </w:r>
      <w:proofErr w:type="gramEnd"/>
      <w:r w:rsidRPr="00F0351D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>Чернянского</w:t>
      </w:r>
      <w:r w:rsidR="00C16E6E" w:rsidRPr="00C16E6E">
        <w:rPr>
          <w:rFonts w:ascii="Times New Roman" w:hAnsi="Times New Roman" w:cs="Times New Roman"/>
          <w:sz w:val="28"/>
          <w:szCs w:val="28"/>
        </w:rPr>
        <w:t xml:space="preserve">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.</w:t>
      </w:r>
    </w:p>
    <w:p w:rsidR="009F1592" w:rsidRPr="003A03AF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7"/>
      <w:bookmarkEnd w:id="1"/>
      <w:r w:rsidRPr="00F0351D">
        <w:rPr>
          <w:rFonts w:ascii="Times New Roman" w:hAnsi="Times New Roman" w:cs="Times New Roman"/>
          <w:sz w:val="28"/>
          <w:szCs w:val="28"/>
        </w:rPr>
        <w:t xml:space="preserve">2.2. </w:t>
      </w:r>
      <w:r w:rsidRPr="003A03AF">
        <w:rPr>
          <w:rFonts w:ascii="Times New Roman" w:hAnsi="Times New Roman" w:cs="Times New Roman"/>
          <w:sz w:val="28"/>
          <w:szCs w:val="28"/>
        </w:rPr>
        <w:t>Куратор налоговых расходов рассматривает проект перечня налоговых расходов и до 1 октября года направляют согласованный перечень в Управление.</w:t>
      </w:r>
    </w:p>
    <w:p w:rsidR="009F1592" w:rsidRPr="003A03AF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В случае наличия замечаний или предложений по изменению куратора налогового расхода, такие замечания и предложения подлежат согласованию с предлагаемым куратором налогового расхода и направляются в Управление в течение срока, указанного в </w:t>
      </w:r>
      <w:hyperlink w:anchor="P67" w:history="1">
        <w:r w:rsidRPr="003A03AF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3A03AF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9F1592" w:rsidRPr="003A03AF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В случае если эти замечания и предложения не направлены в Управление в течение срока, указанного в абзаце первом настоящего пункта, проект перечня налоговых расходов считается согласованным.</w:t>
      </w:r>
    </w:p>
    <w:p w:rsidR="009F1592" w:rsidRPr="003A03AF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2.3. Перечень налоговых расходов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Управления органов местного самоуправления Чернянского района в сети Интернет (адрес сайта: </w:t>
      </w:r>
      <w:r w:rsidR="00C16E6E" w:rsidRPr="00C16E6E">
        <w:rPr>
          <w:rFonts w:ascii="Times New Roman" w:hAnsi="Times New Roman" w:cs="Times New Roman"/>
          <w:sz w:val="28"/>
          <w:szCs w:val="28"/>
        </w:rPr>
        <w:t>https://chernyanskijrajon-r31.gosweb.gosuslugi.ru/</w:t>
      </w:r>
      <w:r w:rsidRPr="003A03AF">
        <w:rPr>
          <w:rFonts w:ascii="Times New Roman" w:hAnsi="Times New Roman" w:cs="Times New Roman"/>
          <w:sz w:val="28"/>
          <w:szCs w:val="28"/>
        </w:rPr>
        <w:t>) до 1 декабря года.</w:t>
      </w:r>
    </w:p>
    <w:p w:rsidR="009F1592" w:rsidRPr="003A03AF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3A03AF">
        <w:rPr>
          <w:rFonts w:ascii="Times New Roman" w:hAnsi="Times New Roman" w:cs="Times New Roman"/>
          <w:sz w:val="28"/>
          <w:szCs w:val="28"/>
        </w:rPr>
        <w:t xml:space="preserve">В случае изменения в текущем финансовом году состава налоговых расходов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, внесения изменений в перечень муниципальных программ Чернянского </w:t>
      </w:r>
      <w:r w:rsidR="00C16E6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изменения полномочий органов исполнитель</w:t>
      </w:r>
      <w:r w:rsidR="00EC6EEB">
        <w:rPr>
          <w:rFonts w:ascii="Times New Roman" w:hAnsi="Times New Roman" w:cs="Times New Roman"/>
          <w:sz w:val="28"/>
          <w:szCs w:val="28"/>
        </w:rPr>
        <w:t>ной власти Чернянского 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, затрагивающих перечень налоговых расходов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кураторы налоговых расходов в срок не позднее 10 (десяти) рабочих дней с даты изменений направляют в Управление информацию для уточнения перечня налоговых расходов</w:t>
      </w:r>
      <w:proofErr w:type="gramEnd"/>
      <w:r w:rsidRPr="003A03AF">
        <w:rPr>
          <w:rFonts w:ascii="Times New Roman" w:hAnsi="Times New Roman" w:cs="Times New Roman"/>
          <w:sz w:val="28"/>
          <w:szCs w:val="28"/>
        </w:rPr>
        <w:t xml:space="preserve">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.</w:t>
      </w:r>
    </w:p>
    <w:p w:rsidR="009F1592" w:rsidRPr="003A03AF" w:rsidRDefault="009F1592" w:rsidP="00C16E6E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Управление вносит соответствующие изменения и размещает уточненный перечень налоговых расходов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на официальном сайте Управления органов местного самоуправления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в сети Интернет в течение 5 (пяти) рабочих дней </w:t>
      </w:r>
      <w:proofErr w:type="gramStart"/>
      <w:r w:rsidRPr="003A03AF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3A03AF">
        <w:rPr>
          <w:rFonts w:ascii="Times New Roman" w:hAnsi="Times New Roman" w:cs="Times New Roman"/>
          <w:sz w:val="28"/>
          <w:szCs w:val="28"/>
        </w:rPr>
        <w:t xml:space="preserve"> указанной информации.</w:t>
      </w:r>
    </w:p>
    <w:p w:rsidR="009F1592" w:rsidRPr="003A03AF" w:rsidRDefault="009F1592" w:rsidP="00C16E6E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3A03AF" w:rsidRDefault="009F1592" w:rsidP="00C16E6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III. Порядок оценки налоговых расходов Чернянского </w:t>
      </w:r>
      <w:r w:rsidR="00EC6EEB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9F1592" w:rsidRPr="003A03AF" w:rsidRDefault="009F1592" w:rsidP="00C16E6E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3A03AF" w:rsidRDefault="009F1592" w:rsidP="00C16E6E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3.1. В целях проведения оценки эффективности налоговых расходов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:</w:t>
      </w:r>
    </w:p>
    <w:p w:rsidR="009F1592" w:rsidRPr="003A03AF" w:rsidRDefault="009F1592" w:rsidP="00C16E6E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3.1.1. Управление до 1 февраля года направляет в </w:t>
      </w:r>
      <w:r w:rsidR="00EC6EEB">
        <w:rPr>
          <w:rFonts w:ascii="Times New Roman" w:hAnsi="Times New Roman" w:cs="Times New Roman"/>
          <w:sz w:val="28"/>
          <w:szCs w:val="28"/>
        </w:rPr>
        <w:t>налоговый орган</w:t>
      </w:r>
      <w:r w:rsidRPr="003A03AF">
        <w:rPr>
          <w:rFonts w:ascii="Times New Roman" w:hAnsi="Times New Roman" w:cs="Times New Roman"/>
          <w:sz w:val="28"/>
          <w:szCs w:val="28"/>
        </w:rPr>
        <w:t xml:space="preserve"> сведения о категориях </w:t>
      </w:r>
      <w:proofErr w:type="gramStart"/>
      <w:r w:rsidRPr="003A03AF">
        <w:rPr>
          <w:rFonts w:ascii="Times New Roman" w:hAnsi="Times New Roman" w:cs="Times New Roman"/>
          <w:sz w:val="28"/>
          <w:szCs w:val="28"/>
        </w:rPr>
        <w:t>плательщиков</w:t>
      </w:r>
      <w:proofErr w:type="gramEnd"/>
      <w:r w:rsidRPr="003A03AF">
        <w:rPr>
          <w:rFonts w:ascii="Times New Roman" w:hAnsi="Times New Roman" w:cs="Times New Roman"/>
          <w:sz w:val="28"/>
          <w:szCs w:val="28"/>
        </w:rPr>
        <w:t xml:space="preserve"> с указанием обусловливающих соответствующие налоговые расходы муниципальных правовых актов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в том числе действовавших в отчетном году и в году, предшествующем отчетному году.</w:t>
      </w:r>
    </w:p>
    <w:p w:rsidR="009F1592" w:rsidRPr="003A03AF" w:rsidRDefault="009F1592" w:rsidP="00C16E6E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3.1.2. </w:t>
      </w:r>
      <w:r w:rsidR="00EC6EEB">
        <w:rPr>
          <w:rFonts w:ascii="Times New Roman" w:hAnsi="Times New Roman" w:cs="Times New Roman"/>
          <w:sz w:val="28"/>
          <w:szCs w:val="28"/>
        </w:rPr>
        <w:t>Налоговый орган</w:t>
      </w:r>
      <w:r w:rsidRPr="003A03AF">
        <w:rPr>
          <w:rFonts w:ascii="Times New Roman" w:hAnsi="Times New Roman" w:cs="Times New Roman"/>
          <w:sz w:val="28"/>
          <w:szCs w:val="28"/>
        </w:rPr>
        <w:t xml:space="preserve"> направляет в Управление:</w:t>
      </w:r>
    </w:p>
    <w:p w:rsidR="009F1592" w:rsidRPr="00F0351D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lastRenderedPageBreak/>
        <w:t>а) до 1 апреля -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9F1592" w:rsidRPr="003A03AF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сведения о количестве плательщиков, воспользовавшихся льготами;</w:t>
      </w:r>
    </w:p>
    <w:p w:rsidR="009F1592" w:rsidRPr="003A03AF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сведения о суммах выпадающих доходов бюджета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расходу;</w:t>
      </w:r>
    </w:p>
    <w:p w:rsidR="009F1592" w:rsidRPr="003A03AF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сведения об объемах налогов, задекларированных для уплаты плательщиками в бюджет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 Чернянского </w:t>
      </w:r>
      <w:r w:rsidR="00EC6EE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в отношении стимулирующих налоговых расходов;</w:t>
      </w:r>
    </w:p>
    <w:p w:rsidR="009F1592" w:rsidRPr="003A03AF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>б) до 15 июля - сведения об объеме льгот за отчетный финансовый год, а также по стимулирующим налоговым расходам, обусловленным льготами по земельному налогу организаций, сведения о налогах, задекларированных для уплаты плательщиками, имеющими право на льготы, в отчетном году.</w:t>
      </w:r>
    </w:p>
    <w:p w:rsidR="009F1592" w:rsidRPr="003A03AF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3.2. Информация </w:t>
      </w:r>
      <w:r w:rsidR="00EC6EEB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3A03AF">
        <w:rPr>
          <w:rFonts w:ascii="Times New Roman" w:hAnsi="Times New Roman" w:cs="Times New Roman"/>
          <w:sz w:val="28"/>
          <w:szCs w:val="28"/>
        </w:rPr>
        <w:t>, представленная в рамках Порядка в Управление, направляется в 5-дневный срок кураторам налоговых расходов для проведения оценки эффективности налоговых расходов.</w:t>
      </w:r>
    </w:p>
    <w:p w:rsidR="009F1592" w:rsidRPr="003A03AF" w:rsidRDefault="009F1592" w:rsidP="00EC6EEB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3.3. Кураторы налоговых расходов осуществляют оценку эффективности налоговых расходов в соответствии с Порядком с соблюдением </w:t>
      </w:r>
      <w:hyperlink r:id="rId12" w:history="1">
        <w:r w:rsidRPr="003A03AF">
          <w:rPr>
            <w:rFonts w:ascii="Times New Roman" w:hAnsi="Times New Roman" w:cs="Times New Roman"/>
            <w:sz w:val="28"/>
            <w:szCs w:val="28"/>
          </w:rPr>
          <w:t>требований</w:t>
        </w:r>
      </w:hyperlink>
      <w:r w:rsidRPr="003A03AF">
        <w:rPr>
          <w:rFonts w:ascii="Times New Roman" w:hAnsi="Times New Roman" w:cs="Times New Roman"/>
          <w:sz w:val="28"/>
          <w:szCs w:val="28"/>
        </w:rPr>
        <w:t>, утвержденных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образований».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Оценка эффективности налоговых расходов включает: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а) оценку целесообразности налоговых расходов;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б) оценку результативности налоговых расходов.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3.4. Критериями целесообразности налоговых расходов являются: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 xml:space="preserve">- соответствие налоговых расходов Чернянского </w:t>
      </w:r>
      <w:r w:rsidR="00EC6EEB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 целям муниципальных программ Чернянского </w:t>
      </w:r>
      <w:r w:rsidR="00EC6EEB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, структурным элементам муниципальных программ Чернянского </w:t>
      </w:r>
      <w:r w:rsidR="00EC6EEB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 и (или) целям социально-экономического развития Чернянского </w:t>
      </w:r>
      <w:r w:rsidR="00EC6EEB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, не относящимся к муниципальным программам Чернянского </w:t>
      </w:r>
      <w:r w:rsidR="00EC6EEB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>;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 xml:space="preserve">- востребованность плательщиками предоставленных льгот, </w:t>
      </w:r>
      <w:proofErr w:type="gramStart"/>
      <w:r w:rsidRPr="003A03AF">
        <w:rPr>
          <w:sz w:val="28"/>
          <w:szCs w:val="28"/>
        </w:rPr>
        <w:t>которая</w:t>
      </w:r>
      <w:proofErr w:type="gramEnd"/>
      <w:r w:rsidRPr="003A03AF">
        <w:rPr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9F1592" w:rsidRPr="003A03AF" w:rsidRDefault="009F1592" w:rsidP="00EC6EEB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3.5. В случае несоответствия налоговых расходов хотя бы одному из критериев, указанных в 3.4 раздела III Порядка, куратору налогового расхода надлежит представить в Управление предложения о сохранении (уточнении, отмене) льгот для плательщиков.</w:t>
      </w:r>
    </w:p>
    <w:p w:rsidR="009F1592" w:rsidRPr="00CC03DF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 xml:space="preserve">3.6. В качестве критерия результативности налогового расхода определяется как минимум один показатель (индикатор) достижения целей муниципальных программ Чернянского </w:t>
      </w:r>
      <w:r w:rsidR="008E36C4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 и (или) целей </w:t>
      </w:r>
      <w:r w:rsidRPr="003A03AF">
        <w:rPr>
          <w:sz w:val="28"/>
          <w:szCs w:val="28"/>
        </w:rPr>
        <w:lastRenderedPageBreak/>
        <w:t xml:space="preserve">социально-экономического развития Чернянского </w:t>
      </w:r>
      <w:r w:rsidR="008E36C4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>, не относящихся к муниципальным программам Чернянского</w:t>
      </w:r>
      <w:r>
        <w:rPr>
          <w:sz w:val="28"/>
          <w:szCs w:val="28"/>
        </w:rPr>
        <w:t xml:space="preserve">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, либо иной показатель (индикатор), на значение которого оказывают влияние налоговые расходы </w:t>
      </w:r>
      <w:r>
        <w:rPr>
          <w:sz w:val="28"/>
          <w:szCs w:val="28"/>
        </w:rPr>
        <w:t xml:space="preserve">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>.</w:t>
      </w:r>
    </w:p>
    <w:p w:rsidR="009F1592" w:rsidRPr="00CC03DF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CC03DF">
        <w:rPr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>
        <w:rPr>
          <w:sz w:val="28"/>
          <w:szCs w:val="28"/>
        </w:rPr>
        <w:t>муниципальных</w:t>
      </w:r>
      <w:r w:rsidRPr="00CC03DF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 xml:space="preserve">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 и (или) целей социально-экономического развития </w:t>
      </w:r>
      <w:r>
        <w:rPr>
          <w:sz w:val="28"/>
          <w:szCs w:val="28"/>
        </w:rPr>
        <w:t xml:space="preserve">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муниципальным</w:t>
      </w:r>
      <w:r w:rsidRPr="00CC03D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ам 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>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  <w:proofErr w:type="gramEnd"/>
    </w:p>
    <w:p w:rsidR="009F1592" w:rsidRPr="00CC03DF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>3.7. Оценка результативности налоговых расходов включает оценку бюджетной эффективности налоговых расходов.</w:t>
      </w:r>
    </w:p>
    <w:p w:rsidR="009F1592" w:rsidRPr="00CC03DF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bookmarkStart w:id="2" w:name="P96"/>
      <w:bookmarkEnd w:id="2"/>
      <w:r w:rsidRPr="00CC03DF">
        <w:rPr>
          <w:sz w:val="28"/>
          <w:szCs w:val="28"/>
        </w:rPr>
        <w:t xml:space="preserve">3.7.1. </w:t>
      </w:r>
      <w:proofErr w:type="gramStart"/>
      <w:r w:rsidRPr="00CC03DF">
        <w:rPr>
          <w:sz w:val="28"/>
          <w:szCs w:val="28"/>
        </w:rPr>
        <w:t xml:space="preserve">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>
        <w:rPr>
          <w:sz w:val="28"/>
          <w:szCs w:val="28"/>
        </w:rPr>
        <w:t>муниципальных</w:t>
      </w:r>
      <w:r w:rsidRPr="00CC03D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 и (или) целей социально-экономического развития </w:t>
      </w:r>
      <w:r>
        <w:rPr>
          <w:sz w:val="28"/>
          <w:szCs w:val="28"/>
        </w:rPr>
        <w:t xml:space="preserve">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муниципальным</w:t>
      </w:r>
      <w:r w:rsidRPr="00CC03D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ам 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, а также оценка совокупного бюджетного эффекта (самоокупаемости) стимулирующих налоговых расходов </w:t>
      </w:r>
      <w:r>
        <w:rPr>
          <w:sz w:val="28"/>
          <w:szCs w:val="28"/>
        </w:rPr>
        <w:t xml:space="preserve">Чернянского </w:t>
      </w:r>
      <w:r w:rsidR="008E36C4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>.</w:t>
      </w:r>
      <w:proofErr w:type="gramEnd"/>
    </w:p>
    <w:p w:rsidR="009F1592" w:rsidRPr="00C45EB9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45EB9">
        <w:rPr>
          <w:sz w:val="28"/>
          <w:szCs w:val="28"/>
        </w:rPr>
        <w:t xml:space="preserve">3.7.2. </w:t>
      </w:r>
      <w:proofErr w:type="gramStart"/>
      <w:r w:rsidRPr="00C45EB9">
        <w:rPr>
          <w:sz w:val="28"/>
          <w:szCs w:val="28"/>
        </w:rPr>
        <w:t xml:space="preserve">Сравнительный анализ включает сравнение объемов расходов бюджета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 в случае применения альтернативных механизмов достижения целей муниципальных программ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 и (или) целей социально-экономического развития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, не относящихся к муниципальным программам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, и объемов предоставленных льгот (расчет прироста показателя (индикатора) достижения целей муниципальных программ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 и (или) целей социально-экономического развития Чернянского </w:t>
      </w:r>
      <w:r w:rsidR="00F51CF7">
        <w:rPr>
          <w:sz w:val="28"/>
          <w:szCs w:val="28"/>
        </w:rPr>
        <w:t>муниципального</w:t>
      </w:r>
      <w:proofErr w:type="gramEnd"/>
      <w:r w:rsidR="00F51CF7">
        <w:rPr>
          <w:sz w:val="28"/>
          <w:szCs w:val="28"/>
        </w:rPr>
        <w:t xml:space="preserve"> округа</w:t>
      </w:r>
      <w:r w:rsidRPr="00C45EB9">
        <w:rPr>
          <w:sz w:val="28"/>
          <w:szCs w:val="28"/>
        </w:rPr>
        <w:t xml:space="preserve">, не относящихся к муниципальным программам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, на 1 рубль налоговых расходов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 и на 1 рубль расходов бюджета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 для достижения того же показателя (индикатора) в случае применения альтернативных механизмов).</w:t>
      </w:r>
    </w:p>
    <w:p w:rsidR="009F1592" w:rsidRPr="00C45EB9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45EB9">
        <w:rPr>
          <w:sz w:val="28"/>
          <w:szCs w:val="28"/>
        </w:rPr>
        <w:t xml:space="preserve">3.7.3. В качестве альтернативных механизмов достижения целей муниципальных программ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 и (или) целей социально-экономического развития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 xml:space="preserve">, не относящихся к муниципальным программам Чернянского </w:t>
      </w:r>
      <w:r w:rsidR="00F51CF7">
        <w:rPr>
          <w:sz w:val="28"/>
          <w:szCs w:val="28"/>
        </w:rPr>
        <w:t>муниципального округа</w:t>
      </w:r>
      <w:r w:rsidRPr="00C45EB9">
        <w:rPr>
          <w:sz w:val="28"/>
          <w:szCs w:val="28"/>
        </w:rPr>
        <w:t>, могут учитываться в том числе:</w:t>
      </w:r>
    </w:p>
    <w:p w:rsidR="009F1592" w:rsidRPr="00C45EB9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45EB9">
        <w:rPr>
          <w:sz w:val="28"/>
          <w:szCs w:val="28"/>
        </w:rPr>
        <w:t>а) субсидии или иные формы непосредственной финансовой поддержки плательщиков, имеющих право на льготы, за счет средств бюджета</w:t>
      </w:r>
      <w:r w:rsidR="00F51CF7">
        <w:rPr>
          <w:sz w:val="28"/>
          <w:szCs w:val="28"/>
        </w:rPr>
        <w:t xml:space="preserve"> муниципального округа</w:t>
      </w:r>
      <w:r w:rsidRPr="00C45EB9">
        <w:rPr>
          <w:sz w:val="28"/>
          <w:szCs w:val="28"/>
        </w:rPr>
        <w:t>;</w:t>
      </w:r>
    </w:p>
    <w:p w:rsidR="009F1592" w:rsidRPr="00C45EB9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45EB9">
        <w:rPr>
          <w:sz w:val="28"/>
          <w:szCs w:val="28"/>
        </w:rPr>
        <w:t>б) предоставление муниципальных гарантий по обязательствам плательщиков, имеющих право на льготы;</w:t>
      </w:r>
    </w:p>
    <w:p w:rsidR="009F1592" w:rsidRPr="00CC03DF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45EB9">
        <w:rPr>
          <w:sz w:val="28"/>
          <w:szCs w:val="28"/>
        </w:rPr>
        <w:lastRenderedPageBreak/>
        <w:t>в) совершенствование нормативного регулирования</w:t>
      </w:r>
      <w:r w:rsidRPr="00CC03DF">
        <w:rPr>
          <w:sz w:val="28"/>
          <w:szCs w:val="28"/>
        </w:rPr>
        <w:t xml:space="preserve"> и (или) порядка осуществления контрольно-надзорных функций в сфере деятельности плательщиков, имеющих право на льготы.</w:t>
      </w:r>
    </w:p>
    <w:p w:rsidR="009F1592" w:rsidRPr="003A03AF" w:rsidRDefault="009F1592" w:rsidP="00C16E6E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 xml:space="preserve">3.8. В целях оценки бюджетной эффективности стимулирующих налоговых расходов, обусловленных льготами по земельному налогу организаций наряду со сравнительным анализом, </w:t>
      </w:r>
      <w:r w:rsidRPr="003A03AF">
        <w:rPr>
          <w:color w:val="000000"/>
          <w:sz w:val="28"/>
          <w:szCs w:val="28"/>
        </w:rPr>
        <w:t xml:space="preserve">указанным в </w:t>
      </w:r>
      <w:hyperlink w:anchor="P96" w:history="1">
        <w:r w:rsidRPr="003A03AF">
          <w:rPr>
            <w:color w:val="000000"/>
            <w:sz w:val="28"/>
            <w:szCs w:val="28"/>
          </w:rPr>
          <w:t>подпункте 3.</w:t>
        </w:r>
        <w:r w:rsidR="00F51CF7">
          <w:rPr>
            <w:color w:val="000000"/>
            <w:sz w:val="28"/>
            <w:szCs w:val="28"/>
          </w:rPr>
          <w:t>7</w:t>
        </w:r>
        <w:r w:rsidRPr="003A03AF">
          <w:rPr>
            <w:color w:val="000000"/>
            <w:sz w:val="28"/>
            <w:szCs w:val="28"/>
          </w:rPr>
          <w:t>.2 пункта 3.7 раздела III</w:t>
        </w:r>
      </w:hyperlink>
      <w:r w:rsidRPr="003A03AF">
        <w:rPr>
          <w:color w:val="000000"/>
          <w:sz w:val="28"/>
          <w:szCs w:val="28"/>
        </w:rPr>
        <w:t xml:space="preserve"> Порядка, рекомендуется рассчитывать оценку совокупного бюджетного эффекта (самоокупаемости) указанных налоговых расходов в соответствии с </w:t>
      </w:r>
      <w:hyperlink w:anchor="P104" w:history="1">
        <w:r w:rsidRPr="003A03AF">
          <w:rPr>
            <w:color w:val="000000"/>
            <w:sz w:val="28"/>
            <w:szCs w:val="28"/>
          </w:rPr>
          <w:t>пунктом 3.9 раздела III</w:t>
        </w:r>
      </w:hyperlink>
      <w:r w:rsidRPr="003A03AF">
        <w:rPr>
          <w:color w:val="000000"/>
          <w:sz w:val="28"/>
          <w:szCs w:val="28"/>
        </w:rPr>
        <w:t xml:space="preserve"> Порядка</w:t>
      </w:r>
      <w:r w:rsidRPr="003A03AF">
        <w:rPr>
          <w:sz w:val="28"/>
          <w:szCs w:val="28"/>
        </w:rPr>
        <w:t xml:space="preserve">. Показатель оценки совокупного бюджетного эффекта (самоокупаемости) является одним из критериев для определения результативности налоговых расходов Чернянского </w:t>
      </w:r>
      <w:r w:rsidR="00F51CF7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>.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Чернянского </w:t>
      </w:r>
      <w:r w:rsidR="00F51CF7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 определяется отдельно по каждому налоговому расходу</w:t>
      </w:r>
      <w:r w:rsidRPr="00CC03DF">
        <w:rPr>
          <w:sz w:val="28"/>
          <w:szCs w:val="28"/>
        </w:rPr>
        <w:t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по указанной категории плательщиков.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bookmarkStart w:id="3" w:name="P104"/>
      <w:bookmarkEnd w:id="3"/>
      <w:r w:rsidRPr="00CC03DF">
        <w:rPr>
          <w:sz w:val="28"/>
          <w:szCs w:val="28"/>
        </w:rPr>
        <w:t xml:space="preserve">3.9. Оценка совокупного бюджетного эффекта (самоокупаемости) стимулирующих налоговых расходов </w:t>
      </w:r>
      <w:r>
        <w:rPr>
          <w:sz w:val="28"/>
          <w:szCs w:val="28"/>
        </w:rPr>
        <w:t xml:space="preserve">Чернянского </w:t>
      </w:r>
      <w:r w:rsidR="009B28B1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</w:t>
      </w:r>
      <w:r w:rsidRPr="00CC03DF">
        <w:rPr>
          <w:sz w:val="28"/>
          <w:szCs w:val="28"/>
        </w:rPr>
        <w:t>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(Е) по следующей формуле: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9F1592" w:rsidRPr="00CC03DF" w:rsidRDefault="009F1592" w:rsidP="009F1592">
      <w:pPr>
        <w:autoSpaceDE w:val="0"/>
        <w:autoSpaceDN w:val="0"/>
        <w:jc w:val="center"/>
        <w:rPr>
          <w:sz w:val="28"/>
          <w:szCs w:val="28"/>
        </w:rPr>
      </w:pPr>
      <w:r>
        <w:rPr>
          <w:noProof/>
          <w:position w:val="-27"/>
          <w:sz w:val="28"/>
          <w:szCs w:val="28"/>
        </w:rPr>
        <w:drawing>
          <wp:inline distT="0" distB="0" distL="0" distR="0">
            <wp:extent cx="1981200" cy="495300"/>
            <wp:effectExtent l="0" t="0" r="0" b="0"/>
            <wp:docPr id="2" name="Рисунок 2" descr="base_23956_70384_32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23956_70384_327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>где: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>i - порядковый номер года, имеющий значение от 1 до 5;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CC03DF">
        <w:rPr>
          <w:sz w:val="28"/>
          <w:szCs w:val="28"/>
        </w:rPr>
        <w:t>m</w:t>
      </w:r>
      <w:r w:rsidRPr="00CC03DF">
        <w:rPr>
          <w:sz w:val="28"/>
          <w:szCs w:val="28"/>
          <w:vertAlign w:val="subscript"/>
        </w:rPr>
        <w:t>i</w:t>
      </w:r>
      <w:proofErr w:type="spellEnd"/>
      <w:r w:rsidRPr="00CC03DF">
        <w:rPr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>j - порядковый номер плательщика, имеющий значение от 1 до m;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CC03DF">
        <w:rPr>
          <w:sz w:val="28"/>
          <w:szCs w:val="28"/>
        </w:rPr>
        <w:t>Nij</w:t>
      </w:r>
      <w:proofErr w:type="spellEnd"/>
      <w:r w:rsidRPr="00CC03DF">
        <w:rPr>
          <w:sz w:val="28"/>
          <w:szCs w:val="28"/>
        </w:rPr>
        <w:t xml:space="preserve"> - объем налогов, задекларированных для уплаты в бюджет </w:t>
      </w:r>
      <w:r>
        <w:rPr>
          <w:sz w:val="28"/>
          <w:szCs w:val="28"/>
        </w:rPr>
        <w:t xml:space="preserve">Чернянского </w:t>
      </w:r>
      <w:r w:rsidR="009B28B1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 j-м плательщиком в i-м году.</w:t>
      </w:r>
    </w:p>
    <w:p w:rsidR="009F1592" w:rsidRPr="00CC03DF" w:rsidRDefault="009F1592" w:rsidP="009F1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>При определении объема налогов, задекларированн</w:t>
      </w:r>
      <w:r w:rsidR="009B28B1">
        <w:rPr>
          <w:sz w:val="28"/>
          <w:szCs w:val="28"/>
        </w:rPr>
        <w:t xml:space="preserve">ых для уплаты в </w:t>
      </w:r>
      <w:r w:rsidRPr="00CC03DF">
        <w:rPr>
          <w:sz w:val="28"/>
          <w:szCs w:val="28"/>
        </w:rPr>
        <w:t xml:space="preserve"> бюджет </w:t>
      </w:r>
      <w:r w:rsidR="009B28B1">
        <w:rPr>
          <w:sz w:val="28"/>
          <w:szCs w:val="28"/>
        </w:rPr>
        <w:t>муниципального округа</w:t>
      </w:r>
      <w:r w:rsidR="009B28B1" w:rsidRPr="003A03AF">
        <w:rPr>
          <w:sz w:val="28"/>
          <w:szCs w:val="28"/>
        </w:rPr>
        <w:t xml:space="preserve"> </w:t>
      </w:r>
      <w:r w:rsidRPr="00CC03DF">
        <w:rPr>
          <w:sz w:val="28"/>
          <w:szCs w:val="28"/>
        </w:rPr>
        <w:t>плательщиками, учитываются начисления по налогу на 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консолидированный бюджет </w:t>
      </w:r>
      <w:r w:rsidR="009B28B1">
        <w:rPr>
          <w:sz w:val="28"/>
          <w:szCs w:val="28"/>
        </w:rPr>
        <w:lastRenderedPageBreak/>
        <w:t>муниципального округа</w:t>
      </w:r>
      <w:r w:rsidRPr="00CC03DF">
        <w:rPr>
          <w:sz w:val="28"/>
          <w:szCs w:val="28"/>
        </w:rPr>
        <w:t>, оцениваются (прогнозируются) по данным кураторов налоговых расходов;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CC03DF">
        <w:rPr>
          <w:sz w:val="28"/>
          <w:szCs w:val="28"/>
        </w:rPr>
        <w:t>Boj</w:t>
      </w:r>
      <w:proofErr w:type="spellEnd"/>
      <w:r w:rsidRPr="00CC03DF">
        <w:rPr>
          <w:sz w:val="28"/>
          <w:szCs w:val="28"/>
        </w:rPr>
        <w:t xml:space="preserve"> - базовый объем налогов, задекларированных для уплаты в консолидированный бюджет </w:t>
      </w:r>
      <w:r w:rsidR="009B28B1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 j-м плательщиком в базовом году;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CC03DF">
        <w:rPr>
          <w:sz w:val="28"/>
          <w:szCs w:val="28"/>
        </w:rPr>
        <w:t>gi</w:t>
      </w:r>
      <w:proofErr w:type="spellEnd"/>
      <w:r w:rsidRPr="00CC03DF">
        <w:rPr>
          <w:sz w:val="28"/>
          <w:szCs w:val="28"/>
        </w:rPr>
        <w:t xml:space="preserve"> - номинальный темп прироста налоговых доходов бюджет</w:t>
      </w:r>
      <w:r>
        <w:rPr>
          <w:sz w:val="28"/>
          <w:szCs w:val="28"/>
        </w:rPr>
        <w:t xml:space="preserve">а </w:t>
      </w:r>
      <w:r w:rsidR="009B28B1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 в i-м году по отношению к показателям базового года;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 xml:space="preserve">r - расчетная стоимость среднесрочных рыночных заимствований </w:t>
      </w:r>
      <w:r>
        <w:rPr>
          <w:sz w:val="28"/>
          <w:szCs w:val="28"/>
        </w:rPr>
        <w:t xml:space="preserve">Чернянского </w:t>
      </w:r>
      <w:r w:rsidR="009B28B1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>, рассчитываемая по формуле: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9F1592" w:rsidRPr="00CC03DF" w:rsidRDefault="009F1592" w:rsidP="009B28B1">
      <w:pPr>
        <w:autoSpaceDE w:val="0"/>
        <w:autoSpaceDN w:val="0"/>
        <w:jc w:val="center"/>
        <w:rPr>
          <w:sz w:val="28"/>
          <w:szCs w:val="28"/>
        </w:rPr>
      </w:pPr>
      <w:r w:rsidRPr="00CC03DF">
        <w:rPr>
          <w:sz w:val="28"/>
          <w:szCs w:val="28"/>
        </w:rPr>
        <w:t xml:space="preserve">r = </w:t>
      </w:r>
      <w:proofErr w:type="spellStart"/>
      <w:r w:rsidRPr="00CC03DF">
        <w:rPr>
          <w:sz w:val="28"/>
          <w:szCs w:val="28"/>
        </w:rPr>
        <w:t>iинф</w:t>
      </w:r>
      <w:proofErr w:type="spellEnd"/>
      <w:r w:rsidRPr="00CC03DF">
        <w:rPr>
          <w:sz w:val="28"/>
          <w:szCs w:val="28"/>
        </w:rPr>
        <w:t xml:space="preserve"> + </w:t>
      </w:r>
      <w:proofErr w:type="gramStart"/>
      <w:r w:rsidRPr="00CC03DF">
        <w:rPr>
          <w:sz w:val="28"/>
          <w:szCs w:val="28"/>
        </w:rPr>
        <w:t>р</w:t>
      </w:r>
      <w:proofErr w:type="gramEnd"/>
      <w:r w:rsidRPr="00CC03DF">
        <w:rPr>
          <w:sz w:val="28"/>
          <w:szCs w:val="28"/>
        </w:rPr>
        <w:t xml:space="preserve"> + с,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C03DF">
        <w:rPr>
          <w:sz w:val="28"/>
          <w:szCs w:val="28"/>
        </w:rPr>
        <w:t>где: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CC03DF">
        <w:rPr>
          <w:sz w:val="28"/>
          <w:szCs w:val="28"/>
        </w:rPr>
        <w:t>i</w:t>
      </w:r>
      <w:proofErr w:type="gramEnd"/>
      <w:r w:rsidRPr="00CC03DF">
        <w:rPr>
          <w:sz w:val="28"/>
          <w:szCs w:val="28"/>
        </w:rPr>
        <w:t>инф</w:t>
      </w:r>
      <w:proofErr w:type="spellEnd"/>
      <w:r w:rsidRPr="00CC03DF">
        <w:rPr>
          <w:sz w:val="28"/>
          <w:szCs w:val="28"/>
        </w:rPr>
        <w:t xml:space="preserve"> - целевой уровень инфляции (4 процента);</w:t>
      </w:r>
    </w:p>
    <w:p w:rsidR="009F1592" w:rsidRPr="00CC03D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CC03DF">
        <w:rPr>
          <w:sz w:val="28"/>
          <w:szCs w:val="28"/>
        </w:rPr>
        <w:t>р</w:t>
      </w:r>
      <w:proofErr w:type="gramEnd"/>
      <w:r w:rsidRPr="00CC03DF">
        <w:rPr>
          <w:sz w:val="28"/>
          <w:szCs w:val="28"/>
        </w:rPr>
        <w:t xml:space="preserve"> - реальная процентная ставка, определяемая на уровне 2,5 процента;</w:t>
      </w: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CC03DF">
        <w:rPr>
          <w:sz w:val="28"/>
          <w:szCs w:val="28"/>
        </w:rPr>
        <w:t>с - кредитная премия за риск, рассчитывае</w:t>
      </w:r>
      <w:r>
        <w:rPr>
          <w:sz w:val="28"/>
          <w:szCs w:val="28"/>
        </w:rPr>
        <w:t>мая в зависимости от отношения муниципального</w:t>
      </w:r>
      <w:r w:rsidRPr="00CC03DF">
        <w:rPr>
          <w:sz w:val="28"/>
          <w:szCs w:val="28"/>
        </w:rPr>
        <w:t xml:space="preserve"> долга </w:t>
      </w:r>
      <w:r w:rsidR="009B28B1">
        <w:rPr>
          <w:sz w:val="28"/>
          <w:szCs w:val="28"/>
        </w:rPr>
        <w:t>муниципального округа</w:t>
      </w:r>
      <w:r w:rsidRPr="00CC03DF">
        <w:rPr>
          <w:sz w:val="28"/>
          <w:szCs w:val="28"/>
        </w:rPr>
        <w:t xml:space="preserve"> по состоянию на 1 января текущего финансового года к доходам (без учета безвозмездных </w:t>
      </w:r>
      <w:r w:rsidRPr="003A03AF">
        <w:rPr>
          <w:sz w:val="28"/>
          <w:szCs w:val="28"/>
        </w:rPr>
        <w:t>поступлений) за отчетный период, принимается равной 1 проценту.</w:t>
      </w:r>
      <w:proofErr w:type="gramEnd"/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 xml:space="preserve">3.10. Базовый объем налогов, задекларированных для уплаты в бюджет </w:t>
      </w:r>
      <w:r w:rsidR="009B28B1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 j-м плательщиком в базовом году (</w:t>
      </w:r>
      <w:proofErr w:type="spellStart"/>
      <w:r w:rsidRPr="003A03AF">
        <w:rPr>
          <w:sz w:val="28"/>
          <w:szCs w:val="28"/>
        </w:rPr>
        <w:t>Boj</w:t>
      </w:r>
      <w:proofErr w:type="spellEnd"/>
      <w:r w:rsidRPr="003A03AF">
        <w:rPr>
          <w:sz w:val="28"/>
          <w:szCs w:val="28"/>
        </w:rPr>
        <w:t>), рассчитывается по формуле:</w:t>
      </w: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9F1592" w:rsidRPr="003A03AF" w:rsidRDefault="009F1592" w:rsidP="009B28B1">
      <w:pPr>
        <w:autoSpaceDE w:val="0"/>
        <w:autoSpaceDN w:val="0"/>
        <w:jc w:val="center"/>
        <w:rPr>
          <w:sz w:val="28"/>
          <w:szCs w:val="28"/>
        </w:rPr>
      </w:pPr>
      <w:proofErr w:type="spellStart"/>
      <w:r w:rsidRPr="003A03AF">
        <w:rPr>
          <w:sz w:val="28"/>
          <w:szCs w:val="28"/>
        </w:rPr>
        <w:t>Boj</w:t>
      </w:r>
      <w:proofErr w:type="spellEnd"/>
      <w:r w:rsidRPr="003A03AF">
        <w:rPr>
          <w:sz w:val="28"/>
          <w:szCs w:val="28"/>
        </w:rPr>
        <w:t xml:space="preserve"> = </w:t>
      </w:r>
      <w:proofErr w:type="spellStart"/>
      <w:r w:rsidRPr="003A03AF">
        <w:rPr>
          <w:sz w:val="28"/>
          <w:szCs w:val="28"/>
        </w:rPr>
        <w:t>Noj</w:t>
      </w:r>
      <w:proofErr w:type="spellEnd"/>
      <w:r w:rsidRPr="003A03AF">
        <w:rPr>
          <w:sz w:val="28"/>
          <w:szCs w:val="28"/>
        </w:rPr>
        <w:t xml:space="preserve"> + </w:t>
      </w:r>
      <w:proofErr w:type="spellStart"/>
      <w:r w:rsidRPr="003A03AF">
        <w:rPr>
          <w:sz w:val="28"/>
          <w:szCs w:val="28"/>
        </w:rPr>
        <w:t>Loj</w:t>
      </w:r>
      <w:proofErr w:type="spellEnd"/>
      <w:r w:rsidRPr="003A03AF">
        <w:rPr>
          <w:sz w:val="28"/>
          <w:szCs w:val="28"/>
        </w:rPr>
        <w:t>,</w:t>
      </w: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где:</w:t>
      </w: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3A03AF">
        <w:rPr>
          <w:sz w:val="28"/>
          <w:szCs w:val="28"/>
        </w:rPr>
        <w:t>Noj</w:t>
      </w:r>
      <w:proofErr w:type="spellEnd"/>
      <w:r w:rsidRPr="003A03AF">
        <w:rPr>
          <w:sz w:val="28"/>
          <w:szCs w:val="28"/>
        </w:rPr>
        <w:t xml:space="preserve"> - объем налогов, задекларированных для уплаты в бюджет </w:t>
      </w:r>
      <w:r w:rsidR="009B28B1">
        <w:rPr>
          <w:sz w:val="28"/>
          <w:szCs w:val="28"/>
        </w:rPr>
        <w:t>муниципального округа</w:t>
      </w:r>
      <w:r w:rsidRPr="003A03AF">
        <w:rPr>
          <w:sz w:val="28"/>
          <w:szCs w:val="28"/>
        </w:rPr>
        <w:t xml:space="preserve"> j-м плательщиком в базовом году;</w:t>
      </w: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spellStart"/>
      <w:r w:rsidRPr="003A03AF">
        <w:rPr>
          <w:sz w:val="28"/>
          <w:szCs w:val="28"/>
        </w:rPr>
        <w:t>Loj</w:t>
      </w:r>
      <w:proofErr w:type="spellEnd"/>
      <w:r w:rsidRPr="003A03AF">
        <w:rPr>
          <w:sz w:val="28"/>
          <w:szCs w:val="28"/>
        </w:rPr>
        <w:t xml:space="preserve"> - объем льгот, предоставленных j-</w:t>
      </w:r>
      <w:proofErr w:type="spellStart"/>
      <w:r w:rsidRPr="003A03AF">
        <w:rPr>
          <w:sz w:val="28"/>
          <w:szCs w:val="28"/>
        </w:rPr>
        <w:t>му</w:t>
      </w:r>
      <w:proofErr w:type="spellEnd"/>
      <w:r w:rsidRPr="003A03AF">
        <w:rPr>
          <w:sz w:val="28"/>
          <w:szCs w:val="28"/>
        </w:rPr>
        <w:t xml:space="preserve"> плательщику в базовом году.</w:t>
      </w:r>
    </w:p>
    <w:p w:rsidR="009F1592" w:rsidRPr="003A03AF" w:rsidRDefault="009F1592" w:rsidP="009B28B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A03AF">
        <w:rPr>
          <w:sz w:val="28"/>
          <w:szCs w:val="28"/>
        </w:rPr>
        <w:t>Под базовым годом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9F1592" w:rsidRPr="00F0351D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3AF">
        <w:rPr>
          <w:rFonts w:ascii="Times New Roman" w:hAnsi="Times New Roman" w:cs="Times New Roman"/>
          <w:sz w:val="28"/>
          <w:szCs w:val="28"/>
        </w:rPr>
        <w:t xml:space="preserve">3.11. </w:t>
      </w:r>
      <w:proofErr w:type="gramStart"/>
      <w:r w:rsidRPr="003A03AF">
        <w:rPr>
          <w:rFonts w:ascii="Times New Roman" w:hAnsi="Times New Roman" w:cs="Times New Roman"/>
          <w:sz w:val="28"/>
          <w:szCs w:val="28"/>
        </w:rPr>
        <w:t xml:space="preserve">По результатам оценки эффективности соответствующих налоговых расходов куратор налогового расхода формулирует выводы о достижении целевых характеристик налогового расхода, вкладе налогового расхода в достижение целей муниципальной программы 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социально-экономического развития 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03AF">
        <w:rPr>
          <w:rFonts w:ascii="Times New Roman" w:hAnsi="Times New Roman" w:cs="Times New Roman"/>
          <w:sz w:val="28"/>
          <w:szCs w:val="28"/>
        </w:rPr>
        <w:t>, не относящихся к муниципальным  программам Чернянского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а также о наличии или об отсутствии более результативных (менее затратных для </w:t>
      </w:r>
      <w:r w:rsidRPr="003A03AF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Pr="00F0351D">
        <w:rPr>
          <w:rFonts w:ascii="Times New Roman" w:hAnsi="Times New Roman" w:cs="Times New Roman"/>
          <w:sz w:val="28"/>
          <w:szCs w:val="28"/>
        </w:rPr>
        <w:t>бюджета) альтернативных</w:t>
      </w:r>
      <w:proofErr w:type="gramEnd"/>
      <w:r w:rsidRPr="00F0351D">
        <w:rPr>
          <w:rFonts w:ascii="Times New Roman" w:hAnsi="Times New Roman" w:cs="Times New Roman"/>
          <w:sz w:val="28"/>
          <w:szCs w:val="28"/>
        </w:rPr>
        <w:t xml:space="preserve"> механизмов достижения целей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, и рекомендации о целесообразности их дальнейшего осуществления.</w:t>
      </w:r>
    </w:p>
    <w:p w:rsidR="009F1592" w:rsidRPr="00F0351D" w:rsidRDefault="009F1592" w:rsidP="009B28B1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оценки (с отражением показателей, указанных в </w:t>
      </w:r>
      <w:hyperlink w:anchor="P148" w:history="1">
        <w:r w:rsidRPr="00F0351D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F0351D">
        <w:rPr>
          <w:rFonts w:ascii="Times New Roman" w:hAnsi="Times New Roman" w:cs="Times New Roman"/>
          <w:sz w:val="28"/>
          <w:szCs w:val="28"/>
        </w:rPr>
        <w:t xml:space="preserve"> к Порядку) с приложением аналитической записки по проведенным расчетам и рекомендаций по результатам оценки представляются ежегодно кураторами налоговых расходов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F0351D">
        <w:rPr>
          <w:rFonts w:ascii="Times New Roman" w:hAnsi="Times New Roman" w:cs="Times New Roman"/>
          <w:sz w:val="28"/>
          <w:szCs w:val="28"/>
        </w:rPr>
        <w:t xml:space="preserve"> в срок до 20 мая текущего финансового года.</w:t>
      </w:r>
    </w:p>
    <w:p w:rsidR="009F1592" w:rsidRPr="00F0351D" w:rsidRDefault="009F1592" w:rsidP="009B28B1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На основе представленных кураторами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F0351D">
        <w:rPr>
          <w:rFonts w:ascii="Times New Roman" w:hAnsi="Times New Roman" w:cs="Times New Roman"/>
          <w:sz w:val="28"/>
          <w:szCs w:val="28"/>
        </w:rPr>
        <w:t xml:space="preserve"> обобщает результаты оценки эффективности налоговых расходов и до 1 июня формирует итоговую оценку эффективности налоговых расходов.</w:t>
      </w:r>
    </w:p>
    <w:p w:rsidR="009F1592" w:rsidRPr="00F0351D" w:rsidRDefault="009F1592" w:rsidP="009B28B1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0351D">
        <w:rPr>
          <w:rFonts w:ascii="Times New Roman" w:hAnsi="Times New Roman" w:cs="Times New Roman"/>
          <w:sz w:val="28"/>
          <w:szCs w:val="28"/>
        </w:rPr>
        <w:t xml:space="preserve">. Результаты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1D">
        <w:rPr>
          <w:rFonts w:ascii="Times New Roman" w:hAnsi="Times New Roman" w:cs="Times New Roman"/>
          <w:sz w:val="28"/>
          <w:szCs w:val="28"/>
        </w:rPr>
        <w:t xml:space="preserve">учитываются при формировании основных направлений бюджетной и налоговой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9B28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 xml:space="preserve">, а также при проведении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351D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A31E1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0351D">
        <w:rPr>
          <w:rFonts w:ascii="Times New Roman" w:hAnsi="Times New Roman" w:cs="Times New Roman"/>
          <w:sz w:val="28"/>
          <w:szCs w:val="28"/>
        </w:rPr>
        <w:t>.</w:t>
      </w:r>
    </w:p>
    <w:p w:rsidR="009F1592" w:rsidRPr="003A4CA1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3A4CA1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3A4CA1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F0351D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F0351D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Default="009F1592" w:rsidP="009B28B1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592" w:rsidRPr="003A03AF" w:rsidRDefault="009F1592" w:rsidP="00A31E14">
      <w:pPr>
        <w:pStyle w:val="ConsPlusNormal"/>
        <w:spacing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A31E1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F1592" w:rsidRPr="00A31E14" w:rsidRDefault="00A31E14" w:rsidP="00A31E14">
      <w:pPr>
        <w:pStyle w:val="ConsPlusNormal"/>
        <w:spacing w:after="0" w:line="240" w:lineRule="auto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F1592" w:rsidRPr="00A31E14">
        <w:rPr>
          <w:rFonts w:ascii="Times New Roman" w:hAnsi="Times New Roman" w:cs="Times New Roman"/>
          <w:sz w:val="24"/>
          <w:szCs w:val="24"/>
        </w:rPr>
        <w:t>Порядку</w:t>
      </w:r>
    </w:p>
    <w:p w:rsidR="009F1592" w:rsidRPr="00A31E14" w:rsidRDefault="009F1592" w:rsidP="00A31E14">
      <w:pPr>
        <w:pStyle w:val="ConsPlusNormal"/>
        <w:spacing w:after="0" w:line="240" w:lineRule="auto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31E14">
        <w:rPr>
          <w:rFonts w:ascii="Times New Roman" w:hAnsi="Times New Roman" w:cs="Times New Roman"/>
          <w:sz w:val="24"/>
          <w:szCs w:val="24"/>
        </w:rPr>
        <w:t xml:space="preserve">формирования перечня налоговых расходов </w:t>
      </w:r>
    </w:p>
    <w:p w:rsidR="00A31E14" w:rsidRDefault="009F1592" w:rsidP="00A31E14">
      <w:pPr>
        <w:pStyle w:val="ConsPlusNormal"/>
        <w:spacing w:after="0" w:line="240" w:lineRule="auto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31E14">
        <w:rPr>
          <w:rFonts w:ascii="Times New Roman" w:hAnsi="Times New Roman" w:cs="Times New Roman"/>
          <w:sz w:val="24"/>
          <w:szCs w:val="24"/>
        </w:rPr>
        <w:t xml:space="preserve">и оценки налоговых расходов </w:t>
      </w:r>
    </w:p>
    <w:p w:rsidR="00A31E14" w:rsidRDefault="00A31E14" w:rsidP="00A31E14">
      <w:pPr>
        <w:pStyle w:val="ConsPlusNormal"/>
        <w:spacing w:after="0" w:line="240" w:lineRule="auto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Чернянского муниципального округа</w:t>
      </w:r>
    </w:p>
    <w:p w:rsidR="009F1592" w:rsidRPr="00A31E14" w:rsidRDefault="009F1592" w:rsidP="00A31E14">
      <w:pPr>
        <w:pStyle w:val="ConsPlusNormal"/>
        <w:spacing w:after="0" w:line="240" w:lineRule="auto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31E14">
        <w:rPr>
          <w:rFonts w:ascii="Times New Roman" w:hAnsi="Times New Roman" w:cs="Times New Roman"/>
          <w:sz w:val="24"/>
          <w:szCs w:val="24"/>
        </w:rPr>
        <w:t xml:space="preserve"> Белгородской области</w:t>
      </w:r>
    </w:p>
    <w:p w:rsidR="009F1592" w:rsidRDefault="009F1592" w:rsidP="00A31E14">
      <w:pPr>
        <w:pStyle w:val="ConsPlusTitl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48"/>
      <w:bookmarkEnd w:id="4"/>
    </w:p>
    <w:p w:rsidR="009F1592" w:rsidRDefault="009F1592" w:rsidP="009F15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F1592" w:rsidRPr="00F0351D" w:rsidRDefault="009F1592" w:rsidP="009F15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>Перечень</w:t>
      </w:r>
    </w:p>
    <w:p w:rsidR="009F1592" w:rsidRPr="00F0351D" w:rsidRDefault="009F1592" w:rsidP="009F15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9F1592" w:rsidRPr="00837D03" w:rsidRDefault="009F1592" w:rsidP="009F15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351D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837D03">
        <w:rPr>
          <w:rFonts w:ascii="Times New Roman" w:hAnsi="Times New Roman" w:cs="Times New Roman"/>
          <w:sz w:val="28"/>
          <w:szCs w:val="28"/>
        </w:rPr>
        <w:t xml:space="preserve">Чернянского </w:t>
      </w:r>
      <w:r w:rsidR="00A31E14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9F1592" w:rsidRPr="00837D03" w:rsidRDefault="009F1592" w:rsidP="009F15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6690"/>
        <w:gridCol w:w="1871"/>
      </w:tblGrid>
      <w:tr w:rsidR="009F1592" w:rsidRPr="00837D03" w:rsidTr="00A31E14">
        <w:trPr>
          <w:trHeight w:val="964"/>
        </w:trPr>
        <w:tc>
          <w:tcPr>
            <w:tcW w:w="484" w:type="dxa"/>
          </w:tcPr>
          <w:p w:rsidR="009F1592" w:rsidRPr="00A31E14" w:rsidRDefault="009F1592" w:rsidP="00A31E1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690" w:type="dxa"/>
          </w:tcPr>
          <w:p w:rsidR="009F1592" w:rsidRPr="00A31E14" w:rsidRDefault="009F1592" w:rsidP="009F15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1871" w:type="dxa"/>
          </w:tcPr>
          <w:p w:rsidR="009F1592" w:rsidRPr="00A31E14" w:rsidRDefault="009F1592" w:rsidP="00A31E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>Источн</w:t>
            </w:r>
            <w:r w:rsidR="00A31E14"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31E14">
              <w:rPr>
                <w:rFonts w:ascii="Times New Roman" w:hAnsi="Times New Roman" w:cs="Times New Roman"/>
                <w:b/>
                <w:sz w:val="28"/>
                <w:szCs w:val="28"/>
              </w:rPr>
              <w:t>к данных</w:t>
            </w:r>
          </w:p>
        </w:tc>
      </w:tr>
      <w:tr w:rsidR="009F1592" w:rsidRPr="00837D03" w:rsidTr="00A31E14">
        <w:trPr>
          <w:trHeight w:val="751"/>
        </w:trPr>
        <w:tc>
          <w:tcPr>
            <w:tcW w:w="9045" w:type="dxa"/>
            <w:gridSpan w:val="3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налоговых расходов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установленные муниципальными правовыми актами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правовые акты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, их структурные единицы, которыми предусматриваются налоговые льготы, освобождения и иные преференции (далее - налоговые льготы)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Дата вступления в силу положений муниципальных правовых актов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, устанавливающих налоговые льготы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права на налоговые льготы, предоставленного муниципальными правовыми актами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предоставленных муниципальными правовыми 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актами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установленная муниципальными правовыми актами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hanging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9045" w:type="dxa"/>
            <w:gridSpan w:val="3"/>
          </w:tcPr>
          <w:p w:rsidR="00A31E14" w:rsidRDefault="009F1592" w:rsidP="00A31E14">
            <w:pPr>
              <w:pStyle w:val="ConsPlusNormal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налоговых расходов </w:t>
            </w:r>
          </w:p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установленных муниципальными правовыми актами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Данные Управления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муниципальной программы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, в рамках которых реализуются цели предоставления налогового расхода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(индикаторы) достижения целей предоставления налогового расхода, в том числе показатели муниципальной программы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 и ее структурных элементов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показателей (индикаторов) достижения целей предоставления налогового расхода, в том числе показателей муниципальной программы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 и ее структурных элементов на текущий финансовый год, очередной финансовый год и на плановый период</w:t>
            </w:r>
          </w:p>
        </w:tc>
        <w:tc>
          <w:tcPr>
            <w:tcW w:w="1871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  <w:tr w:rsidR="009F1592" w:rsidRPr="00837D03" w:rsidTr="009F1592">
        <w:tc>
          <w:tcPr>
            <w:tcW w:w="9045" w:type="dxa"/>
            <w:gridSpan w:val="3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Фискальные характеристики налогового расхода Чернянского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9F1592" w:rsidRPr="00837D03" w:rsidTr="009F1592">
        <w:tc>
          <w:tcPr>
            <w:tcW w:w="484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предоставленных для плательщиков налогов в соответствии с муниципальными правовыми актами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>, за отчетный год и за год, предшествующий отчетному году (тыс. рублей)</w:t>
            </w:r>
          </w:p>
        </w:tc>
        <w:tc>
          <w:tcPr>
            <w:tcW w:w="1871" w:type="dxa"/>
          </w:tcPr>
          <w:p w:rsidR="009F1592" w:rsidRPr="00837D03" w:rsidRDefault="00A31E14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Налоговый орган</w:t>
            </w:r>
          </w:p>
        </w:tc>
      </w:tr>
      <w:tr w:rsidR="009F1592" w:rsidRPr="00F0351D" w:rsidTr="009F1592">
        <w:tc>
          <w:tcPr>
            <w:tcW w:w="484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6690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871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  <w:tr w:rsidR="009F1592" w:rsidRPr="00F0351D" w:rsidTr="009F1592">
        <w:tc>
          <w:tcPr>
            <w:tcW w:w="484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6690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Численность плательщиков налогов, воспользовавшихся правом на получение налоговой льготы, освобождения и иной преференции (единиц)</w:t>
            </w:r>
          </w:p>
        </w:tc>
        <w:tc>
          <w:tcPr>
            <w:tcW w:w="1871" w:type="dxa"/>
          </w:tcPr>
          <w:p w:rsidR="009F1592" w:rsidRPr="00F0351D" w:rsidRDefault="00A31E14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Налоговый орган</w:t>
            </w:r>
          </w:p>
        </w:tc>
      </w:tr>
      <w:tr w:rsidR="009F1592" w:rsidRPr="00F0351D" w:rsidTr="009F1592">
        <w:tc>
          <w:tcPr>
            <w:tcW w:w="484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объем налогов, задекларированный для уплаты в бюджет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 плательщиками налогов, имеющими право на налоговые льготы, освобождения и иные преференции, установленные муниципальными правовыми актами (тыс. рублей)</w:t>
            </w:r>
          </w:p>
        </w:tc>
        <w:tc>
          <w:tcPr>
            <w:tcW w:w="1871" w:type="dxa"/>
          </w:tcPr>
          <w:p w:rsidR="009F1592" w:rsidRPr="004B71ED" w:rsidRDefault="00A31E14" w:rsidP="00A31E14">
            <w:pPr>
              <w:ind w:firstLine="56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Налоговый орган </w:t>
            </w:r>
          </w:p>
        </w:tc>
      </w:tr>
      <w:tr w:rsidR="009F1592" w:rsidRPr="00F0351D" w:rsidTr="009F1592">
        <w:tc>
          <w:tcPr>
            <w:tcW w:w="484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6690" w:type="dxa"/>
          </w:tcPr>
          <w:p w:rsidR="009F1592" w:rsidRPr="00837D03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налогов, задекларированный для уплаты в бюджет 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837D03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налогоплательщиками, имеющими право на налоговые льготы, за 6 лет, предшествующих отчетному финансовому году (тыс. рублей)</w:t>
            </w:r>
          </w:p>
        </w:tc>
        <w:tc>
          <w:tcPr>
            <w:tcW w:w="1871" w:type="dxa"/>
          </w:tcPr>
          <w:p w:rsidR="009F1592" w:rsidRPr="004B71ED" w:rsidRDefault="00D2216D" w:rsidP="00A31E14">
            <w:pPr>
              <w:ind w:firstLine="56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Налоговый орган</w:t>
            </w:r>
          </w:p>
        </w:tc>
      </w:tr>
      <w:tr w:rsidR="009F1592" w:rsidRPr="00F0351D" w:rsidTr="009F1592">
        <w:tc>
          <w:tcPr>
            <w:tcW w:w="484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1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6690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1871" w:type="dxa"/>
          </w:tcPr>
          <w:p w:rsidR="009F1592" w:rsidRPr="00F0351D" w:rsidRDefault="009F1592" w:rsidP="00A31E14">
            <w:pPr>
              <w:pStyle w:val="ConsPlusNormal"/>
              <w:spacing w:after="0" w:line="240" w:lineRule="auto"/>
              <w:ind w:firstLine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51D">
              <w:rPr>
                <w:rFonts w:ascii="Times New Roman" w:hAnsi="Times New Roman" w:cs="Times New Roman"/>
                <w:sz w:val="28"/>
                <w:szCs w:val="28"/>
              </w:rPr>
              <w:t>Кураторы налоговых расходов</w:t>
            </w:r>
          </w:p>
        </w:tc>
      </w:tr>
    </w:tbl>
    <w:p w:rsidR="009F1592" w:rsidRPr="00F0351D" w:rsidRDefault="009F1592" w:rsidP="00A31E14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147" w:rsidRDefault="00C11147" w:rsidP="009F1592">
      <w:pPr>
        <w:autoSpaceDE w:val="0"/>
        <w:autoSpaceDN w:val="0"/>
        <w:adjustRightInd w:val="0"/>
        <w:jc w:val="center"/>
      </w:pPr>
    </w:p>
    <w:sectPr w:rsidR="00C11147" w:rsidSect="00D6606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/>
      <w:pgMar w:top="567" w:right="567" w:bottom="70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E14" w:rsidRDefault="00A31E14">
      <w:r>
        <w:separator/>
      </w:r>
    </w:p>
  </w:endnote>
  <w:endnote w:type="continuationSeparator" w:id="0">
    <w:p w:rsidR="00A31E14" w:rsidRDefault="00A3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14" w:rsidRDefault="00A31E1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14" w:rsidRDefault="00A31E1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14" w:rsidRDefault="00A31E1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E14" w:rsidRDefault="00A31E14">
      <w:r>
        <w:separator/>
      </w:r>
    </w:p>
  </w:footnote>
  <w:footnote w:type="continuationSeparator" w:id="0">
    <w:p w:rsidR="00A31E14" w:rsidRDefault="00A31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14" w:rsidRDefault="00A31E1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14" w:rsidRDefault="00A31E1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14" w:rsidRDefault="00A31E1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904E1"/>
    <w:multiLevelType w:val="hybridMultilevel"/>
    <w:tmpl w:val="A9B40FAC"/>
    <w:lvl w:ilvl="0" w:tplc="A9C8132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8"/>
        <w:szCs w:val="28"/>
        <w:u w:val="none"/>
        <w:lang w:val="ru-RU"/>
      </w:rPr>
    </w:lvl>
    <w:lvl w:ilvl="1" w:tplc="D35ABE26">
      <w:numFmt w:val="decimal"/>
      <w:lvlText w:val=""/>
      <w:lvlJc w:val="left"/>
    </w:lvl>
    <w:lvl w:ilvl="2" w:tplc="4EE04F14">
      <w:numFmt w:val="decimal"/>
      <w:lvlText w:val=""/>
      <w:lvlJc w:val="left"/>
    </w:lvl>
    <w:lvl w:ilvl="3" w:tplc="43E63180">
      <w:numFmt w:val="decimal"/>
      <w:lvlText w:val=""/>
      <w:lvlJc w:val="left"/>
    </w:lvl>
    <w:lvl w:ilvl="4" w:tplc="4BE880F4">
      <w:numFmt w:val="decimal"/>
      <w:lvlText w:val=""/>
      <w:lvlJc w:val="left"/>
    </w:lvl>
    <w:lvl w:ilvl="5" w:tplc="8626F35E">
      <w:numFmt w:val="decimal"/>
      <w:lvlText w:val=""/>
      <w:lvlJc w:val="left"/>
    </w:lvl>
    <w:lvl w:ilvl="6" w:tplc="F9749BAE">
      <w:numFmt w:val="decimal"/>
      <w:lvlText w:val=""/>
      <w:lvlJc w:val="left"/>
    </w:lvl>
    <w:lvl w:ilvl="7" w:tplc="CD1AFA7E">
      <w:numFmt w:val="decimal"/>
      <w:lvlText w:val=""/>
      <w:lvlJc w:val="left"/>
    </w:lvl>
    <w:lvl w:ilvl="8" w:tplc="5E6A8012">
      <w:numFmt w:val="decimal"/>
      <w:lvlText w:val=""/>
      <w:lvlJc w:val="left"/>
    </w:lvl>
  </w:abstractNum>
  <w:abstractNum w:abstractNumId="1">
    <w:nsid w:val="31B40268"/>
    <w:multiLevelType w:val="hybridMultilevel"/>
    <w:tmpl w:val="0B34384C"/>
    <w:lvl w:ilvl="0" w:tplc="295AE0E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C65685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C21C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423F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9C67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5004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6CC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4249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B68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4B511A53"/>
    <w:multiLevelType w:val="multilevel"/>
    <w:tmpl w:val="3038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B32205"/>
    <w:multiLevelType w:val="multilevel"/>
    <w:tmpl w:val="AE20883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20"/>
      </w:pPr>
      <w:rPr>
        <w:rFonts w:cs="Times New Roman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53FC22C2"/>
    <w:multiLevelType w:val="multilevel"/>
    <w:tmpl w:val="340046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8"/>
      </w:rPr>
    </w:lvl>
    <w:lvl w:ilvl="1">
      <w:start w:val="3"/>
      <w:numFmt w:val="decimal"/>
      <w:lvlText w:val="%1.%2."/>
      <w:lvlJc w:val="left"/>
      <w:pPr>
        <w:tabs>
          <w:tab w:val="num" w:pos="1116"/>
        </w:tabs>
        <w:ind w:left="111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sz w:val="28"/>
      </w:rPr>
    </w:lvl>
  </w:abstractNum>
  <w:abstractNum w:abstractNumId="5">
    <w:nsid w:val="56C80D70"/>
    <w:multiLevelType w:val="hybridMultilevel"/>
    <w:tmpl w:val="63F4FE04"/>
    <w:lvl w:ilvl="0" w:tplc="83480AC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cs="Times New Roman"/>
        <w:b w:val="0"/>
        <w:sz w:val="28"/>
        <w:szCs w:val="28"/>
      </w:rPr>
    </w:lvl>
    <w:lvl w:ilvl="1" w:tplc="501CD4BA">
      <w:start w:val="1"/>
      <w:numFmt w:val="decimal"/>
      <w:lvlText w:val="%2."/>
      <w:lvlJc w:val="left"/>
      <w:pPr>
        <w:tabs>
          <w:tab w:val="num" w:pos="1296"/>
        </w:tabs>
        <w:ind w:left="1296" w:hanging="360"/>
      </w:pPr>
      <w:rPr>
        <w:rFonts w:cs="Times New Roman"/>
      </w:rPr>
    </w:lvl>
    <w:lvl w:ilvl="2" w:tplc="898C4F88">
      <w:start w:val="1"/>
      <w:numFmt w:val="decimal"/>
      <w:lvlText w:val="%3."/>
      <w:lvlJc w:val="left"/>
      <w:pPr>
        <w:tabs>
          <w:tab w:val="num" w:pos="1656"/>
        </w:tabs>
        <w:ind w:left="1656" w:hanging="360"/>
      </w:pPr>
      <w:rPr>
        <w:rFonts w:cs="Times New Roman"/>
      </w:rPr>
    </w:lvl>
    <w:lvl w:ilvl="3" w:tplc="6E90E7F4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  <w:rPr>
        <w:rFonts w:cs="Times New Roman"/>
      </w:rPr>
    </w:lvl>
    <w:lvl w:ilvl="4" w:tplc="086EB8C8">
      <w:start w:val="1"/>
      <w:numFmt w:val="decimal"/>
      <w:lvlText w:val="%5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5" w:tplc="4C0E3354">
      <w:start w:val="1"/>
      <w:numFmt w:val="decimal"/>
      <w:lvlText w:val="%6."/>
      <w:lvlJc w:val="left"/>
      <w:pPr>
        <w:tabs>
          <w:tab w:val="num" w:pos="2736"/>
        </w:tabs>
        <w:ind w:left="2736" w:hanging="360"/>
      </w:pPr>
      <w:rPr>
        <w:rFonts w:cs="Times New Roman"/>
      </w:rPr>
    </w:lvl>
    <w:lvl w:ilvl="6" w:tplc="7CC64220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7" w:tplc="4C7CC1DC">
      <w:start w:val="1"/>
      <w:numFmt w:val="decimal"/>
      <w:lvlText w:val="%8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8" w:tplc="C4823996">
      <w:start w:val="1"/>
      <w:numFmt w:val="decimal"/>
      <w:lvlText w:val="%9."/>
      <w:lvlJc w:val="left"/>
      <w:pPr>
        <w:tabs>
          <w:tab w:val="num" w:pos="3816"/>
        </w:tabs>
        <w:ind w:left="3816" w:hanging="360"/>
      </w:pPr>
      <w:rPr>
        <w:rFonts w:cs="Times New Roman"/>
      </w:rPr>
    </w:lvl>
  </w:abstractNum>
  <w:abstractNum w:abstractNumId="6">
    <w:nsid w:val="597764FF"/>
    <w:multiLevelType w:val="hybridMultilevel"/>
    <w:tmpl w:val="B0C02394"/>
    <w:lvl w:ilvl="0" w:tplc="2BACAB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744D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F8D0DA7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 w:tplc="4D8A2E0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4F6C79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 w:tplc="8D6274A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 w:tplc="7540A32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9C18CE0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 w:tplc="6D3AB9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67DF2811"/>
    <w:multiLevelType w:val="hybridMultilevel"/>
    <w:tmpl w:val="A38CCD1A"/>
    <w:lvl w:ilvl="0" w:tplc="F5347178">
      <w:numFmt w:val="bullet"/>
      <w:lvlText w:val="*"/>
      <w:lvlJc w:val="left"/>
    </w:lvl>
    <w:lvl w:ilvl="1" w:tplc="62723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F887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E46E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94F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FADB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467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F4C0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F6F9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3490F26"/>
    <w:multiLevelType w:val="hybridMultilevel"/>
    <w:tmpl w:val="A71A25CC"/>
    <w:lvl w:ilvl="0" w:tplc="72E09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6F9E93A4">
      <w:numFmt w:val="decimal"/>
      <w:lvlText w:val=""/>
      <w:lvlJc w:val="left"/>
      <w:rPr>
        <w:rFonts w:cs="Times New Roman"/>
      </w:rPr>
    </w:lvl>
    <w:lvl w:ilvl="2" w:tplc="942A8CFC">
      <w:numFmt w:val="decimal"/>
      <w:lvlText w:val=""/>
      <w:lvlJc w:val="left"/>
      <w:rPr>
        <w:rFonts w:cs="Times New Roman"/>
      </w:rPr>
    </w:lvl>
    <w:lvl w:ilvl="3" w:tplc="2FF63C0A">
      <w:numFmt w:val="decimal"/>
      <w:lvlText w:val=""/>
      <w:lvlJc w:val="left"/>
      <w:rPr>
        <w:rFonts w:cs="Times New Roman"/>
      </w:rPr>
    </w:lvl>
    <w:lvl w:ilvl="4" w:tplc="9E407658">
      <w:numFmt w:val="decimal"/>
      <w:lvlText w:val=""/>
      <w:lvlJc w:val="left"/>
      <w:rPr>
        <w:rFonts w:cs="Times New Roman"/>
      </w:rPr>
    </w:lvl>
    <w:lvl w:ilvl="5" w:tplc="7B864CAC">
      <w:numFmt w:val="decimal"/>
      <w:lvlText w:val=""/>
      <w:lvlJc w:val="left"/>
      <w:rPr>
        <w:rFonts w:cs="Times New Roman"/>
      </w:rPr>
    </w:lvl>
    <w:lvl w:ilvl="6" w:tplc="DC5AF740">
      <w:numFmt w:val="decimal"/>
      <w:lvlText w:val=""/>
      <w:lvlJc w:val="left"/>
      <w:rPr>
        <w:rFonts w:cs="Times New Roman"/>
      </w:rPr>
    </w:lvl>
    <w:lvl w:ilvl="7" w:tplc="EF1EE4A4">
      <w:numFmt w:val="decimal"/>
      <w:lvlText w:val=""/>
      <w:lvlJc w:val="left"/>
      <w:rPr>
        <w:rFonts w:cs="Times New Roman"/>
      </w:rPr>
    </w:lvl>
    <w:lvl w:ilvl="8" w:tplc="00645BDC">
      <w:numFmt w:val="decimal"/>
      <w:lvlText w:val=""/>
      <w:lvlJc w:val="left"/>
      <w:rPr>
        <w:rFonts w:cs="Times New Roman"/>
      </w:rPr>
    </w:lvl>
  </w:abstractNum>
  <w:abstractNum w:abstractNumId="9">
    <w:nsid w:val="74F537B2"/>
    <w:multiLevelType w:val="hybridMultilevel"/>
    <w:tmpl w:val="CFA0DB92"/>
    <w:lvl w:ilvl="0" w:tplc="E98068C8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88AEC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9C97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673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2C1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C2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049F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FC4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0D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7CAA4CA0"/>
    <w:multiLevelType w:val="hybridMultilevel"/>
    <w:tmpl w:val="964C7DBA"/>
    <w:lvl w:ilvl="0" w:tplc="B274B75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1"/>
        <w:szCs w:val="21"/>
        <w:u w:val="none"/>
        <w:lang w:val="ru-RU"/>
      </w:rPr>
    </w:lvl>
    <w:lvl w:ilvl="1" w:tplc="1460E862">
      <w:numFmt w:val="decimal"/>
      <w:lvlText w:val=""/>
      <w:lvlJc w:val="left"/>
    </w:lvl>
    <w:lvl w:ilvl="2" w:tplc="86A626E4">
      <w:numFmt w:val="decimal"/>
      <w:lvlText w:val=""/>
      <w:lvlJc w:val="left"/>
    </w:lvl>
    <w:lvl w:ilvl="3" w:tplc="63F05F9E">
      <w:numFmt w:val="decimal"/>
      <w:lvlText w:val=""/>
      <w:lvlJc w:val="left"/>
    </w:lvl>
    <w:lvl w:ilvl="4" w:tplc="C84EEAD0">
      <w:numFmt w:val="decimal"/>
      <w:lvlText w:val=""/>
      <w:lvlJc w:val="left"/>
    </w:lvl>
    <w:lvl w:ilvl="5" w:tplc="D0EEF5C0">
      <w:numFmt w:val="decimal"/>
      <w:lvlText w:val=""/>
      <w:lvlJc w:val="left"/>
    </w:lvl>
    <w:lvl w:ilvl="6" w:tplc="5A88A86C">
      <w:numFmt w:val="decimal"/>
      <w:lvlText w:val=""/>
      <w:lvlJc w:val="left"/>
    </w:lvl>
    <w:lvl w:ilvl="7" w:tplc="C8E22A64">
      <w:numFmt w:val="decimal"/>
      <w:lvlText w:val=""/>
      <w:lvlJc w:val="left"/>
    </w:lvl>
    <w:lvl w:ilvl="8" w:tplc="9E50E48C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7"/>
    <w:lvlOverride w:ilvl="0">
      <w:lvl w:ilvl="0" w:tplc="F5347178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D7F"/>
    <w:rsid w:val="000C3C8C"/>
    <w:rsid w:val="000F1BE0"/>
    <w:rsid w:val="00110441"/>
    <w:rsid w:val="00185FB4"/>
    <w:rsid w:val="0024310C"/>
    <w:rsid w:val="00276685"/>
    <w:rsid w:val="002B00EB"/>
    <w:rsid w:val="003161F5"/>
    <w:rsid w:val="00495AA2"/>
    <w:rsid w:val="004D68E9"/>
    <w:rsid w:val="004F525E"/>
    <w:rsid w:val="00507077"/>
    <w:rsid w:val="006142D5"/>
    <w:rsid w:val="008E36C4"/>
    <w:rsid w:val="009B28B1"/>
    <w:rsid w:val="009F1592"/>
    <w:rsid w:val="00A31E14"/>
    <w:rsid w:val="00A4067A"/>
    <w:rsid w:val="00A45BBE"/>
    <w:rsid w:val="00B00D7F"/>
    <w:rsid w:val="00B050A0"/>
    <w:rsid w:val="00B401A0"/>
    <w:rsid w:val="00C11147"/>
    <w:rsid w:val="00C16E6E"/>
    <w:rsid w:val="00C67801"/>
    <w:rsid w:val="00CB32B4"/>
    <w:rsid w:val="00CC5FAD"/>
    <w:rsid w:val="00D2216D"/>
    <w:rsid w:val="00D66064"/>
    <w:rsid w:val="00E23DC5"/>
    <w:rsid w:val="00E337DB"/>
    <w:rsid w:val="00EC6EEB"/>
    <w:rsid w:val="00F51CF7"/>
    <w:rsid w:val="00F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64"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D6606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rsid w:val="00D66064"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6606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6606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6606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6606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6606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6606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6606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D6606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D6606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6606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6606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6606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6606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6606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6606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6606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66064"/>
    <w:pPr>
      <w:ind w:left="720"/>
      <w:contextualSpacing/>
    </w:pPr>
  </w:style>
  <w:style w:type="paragraph" w:styleId="a4">
    <w:name w:val="No Spacing"/>
    <w:uiPriority w:val="1"/>
    <w:qFormat/>
    <w:rsid w:val="00D66064"/>
  </w:style>
  <w:style w:type="paragraph" w:styleId="a5">
    <w:name w:val="Title"/>
    <w:basedOn w:val="a"/>
    <w:next w:val="a"/>
    <w:link w:val="a6"/>
    <w:uiPriority w:val="10"/>
    <w:qFormat/>
    <w:rsid w:val="00D6606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D6606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6606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D6606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6606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6606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6606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66064"/>
    <w:rPr>
      <w:i/>
    </w:rPr>
  </w:style>
  <w:style w:type="paragraph" w:styleId="ab">
    <w:name w:val="header"/>
    <w:basedOn w:val="a"/>
    <w:link w:val="ac"/>
    <w:rsid w:val="00D66064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D66064"/>
  </w:style>
  <w:style w:type="paragraph" w:styleId="ad">
    <w:name w:val="footer"/>
    <w:basedOn w:val="a"/>
    <w:link w:val="ae"/>
    <w:rsid w:val="00D66064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D66064"/>
  </w:style>
  <w:style w:type="paragraph" w:styleId="af">
    <w:name w:val="caption"/>
    <w:basedOn w:val="a"/>
    <w:next w:val="a"/>
    <w:link w:val="af0"/>
    <w:qFormat/>
    <w:rsid w:val="00D66064"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sid w:val="00D66064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rsid w:val="00D66064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6606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6606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rsid w:val="00D6606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6606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6606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6606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6606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6606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66064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6606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sid w:val="00D66064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D66064"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sid w:val="00D66064"/>
    <w:rPr>
      <w:sz w:val="18"/>
    </w:rPr>
  </w:style>
  <w:style w:type="character" w:styleId="af5">
    <w:name w:val="footnote reference"/>
    <w:uiPriority w:val="99"/>
    <w:unhideWhenUsed/>
    <w:rsid w:val="00D66064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D66064"/>
  </w:style>
  <w:style w:type="character" w:customStyle="1" w:styleId="af7">
    <w:name w:val="Текст концевой сноски Знак"/>
    <w:link w:val="af6"/>
    <w:uiPriority w:val="99"/>
    <w:rsid w:val="00D66064"/>
    <w:rPr>
      <w:sz w:val="20"/>
    </w:rPr>
  </w:style>
  <w:style w:type="character" w:styleId="af8">
    <w:name w:val="endnote reference"/>
    <w:uiPriority w:val="99"/>
    <w:semiHidden/>
    <w:unhideWhenUsed/>
    <w:rsid w:val="00D6606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D66064"/>
    <w:pPr>
      <w:spacing w:after="57"/>
    </w:pPr>
  </w:style>
  <w:style w:type="paragraph" w:styleId="23">
    <w:name w:val="toc 2"/>
    <w:basedOn w:val="a"/>
    <w:next w:val="a"/>
    <w:uiPriority w:val="39"/>
    <w:unhideWhenUsed/>
    <w:rsid w:val="00D6606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6606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6606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6606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6606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6606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6606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66064"/>
    <w:pPr>
      <w:spacing w:after="57"/>
      <w:ind w:left="2268"/>
    </w:pPr>
  </w:style>
  <w:style w:type="paragraph" w:styleId="af9">
    <w:name w:val="TOC Heading"/>
    <w:uiPriority w:val="39"/>
    <w:unhideWhenUsed/>
    <w:rsid w:val="00D66064"/>
  </w:style>
  <w:style w:type="paragraph" w:styleId="afa">
    <w:name w:val="table of figures"/>
    <w:basedOn w:val="a"/>
    <w:next w:val="a"/>
    <w:uiPriority w:val="99"/>
    <w:unhideWhenUsed/>
    <w:rsid w:val="00D66064"/>
  </w:style>
  <w:style w:type="paragraph" w:customStyle="1" w:styleId="afb">
    <w:name w:val="Базовый"/>
    <w:rsid w:val="00D66064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rsid w:val="00D66064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rsid w:val="00D66064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rsid w:val="00D66064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rsid w:val="00D66064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sid w:val="00D66064"/>
    <w:rPr>
      <w:i/>
      <w:sz w:val="28"/>
      <w:lang w:val="en-US" w:eastAsia="en-US"/>
    </w:rPr>
  </w:style>
  <w:style w:type="character" w:customStyle="1" w:styleId="afd">
    <w:name w:val="Основной текст_"/>
    <w:link w:val="24"/>
    <w:rsid w:val="00D6606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sid w:val="00D66064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sid w:val="00D66064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sid w:val="00D66064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rsid w:val="00D66064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sid w:val="00D66064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rsid w:val="00D66064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  <w:rsid w:val="00D66064"/>
  </w:style>
  <w:style w:type="character" w:customStyle="1" w:styleId="ae">
    <w:name w:val="Нижний колонтитул Знак"/>
    <w:basedOn w:val="a0"/>
    <w:link w:val="ad"/>
    <w:rsid w:val="00D66064"/>
  </w:style>
  <w:style w:type="paragraph" w:customStyle="1" w:styleId="Style11">
    <w:name w:val="Style11"/>
    <w:basedOn w:val="a"/>
    <w:uiPriority w:val="99"/>
    <w:rsid w:val="00D66064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D66064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sid w:val="00D6606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sid w:val="00D66064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F1592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F1592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D52E4F3045F87481739DA4811D216DFBA91872CC28003207D060E4F80760C699C83AF612003F6923BC2ABE2959EA9FB149889AF01A32DEx0h4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chernyanskijrajon-r31.gosweb.gosuslugi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3D52E4F3045F87481739DA4811D216DFBA91872CC28003207D060E4F80760C699C83AF612003F6B2EBC2ABE2959EA9FB149889AF01A32DEx0h4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D52E4F3045F87481739DA4811D216DFBA81971CD20003207D060E4F80760C699C83AF3150636627EE63ABA600EE783B0569799EE19x3hB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15</Pages>
  <Words>4500</Words>
  <Characters>25653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30093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Filin</dc:creator>
  <cp:lastModifiedBy>Анна Потапова</cp:lastModifiedBy>
  <cp:revision>8</cp:revision>
  <cp:lastPrinted>2025-11-27T09:58:00Z</cp:lastPrinted>
  <dcterms:created xsi:type="dcterms:W3CDTF">2025-11-26T07:02:00Z</dcterms:created>
  <dcterms:modified xsi:type="dcterms:W3CDTF">2025-12-02T05:58:00Z</dcterms:modified>
  <cp:version>1048576</cp:version>
</cp:coreProperties>
</file>